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B06" w:rsidRDefault="00BC6B06">
      <w:pPr>
        <w:spacing w:line="560" w:lineRule="exact"/>
        <w:jc w:val="center"/>
        <w:rPr>
          <w:rFonts w:ascii="宋体" w:cs="宋体"/>
          <w:sz w:val="44"/>
          <w:szCs w:val="44"/>
        </w:rPr>
      </w:pPr>
      <w:r>
        <w:rPr>
          <w:rFonts w:ascii="宋体" w:hAnsi="宋体" w:cs="宋体" w:hint="eastAsia"/>
          <w:sz w:val="44"/>
          <w:szCs w:val="44"/>
        </w:rPr>
        <w:t>齐齐哈尔医学院本科教学工作</w:t>
      </w:r>
    </w:p>
    <w:p w:rsidR="00BC6B06" w:rsidRDefault="00BC6B06">
      <w:pPr>
        <w:spacing w:line="560" w:lineRule="exact"/>
        <w:jc w:val="center"/>
        <w:rPr>
          <w:rFonts w:ascii="宋体" w:cs="宋体"/>
          <w:sz w:val="44"/>
          <w:szCs w:val="44"/>
        </w:rPr>
      </w:pPr>
      <w:r>
        <w:rPr>
          <w:rFonts w:ascii="宋体" w:hAnsi="宋体" w:cs="宋体" w:hint="eastAsia"/>
          <w:sz w:val="44"/>
          <w:szCs w:val="44"/>
        </w:rPr>
        <w:t>专家组审核评估报告</w:t>
      </w:r>
    </w:p>
    <w:p w:rsidR="00BC6B06" w:rsidRDefault="00BC6B06">
      <w:pPr>
        <w:spacing w:line="560" w:lineRule="exact"/>
        <w:jc w:val="center"/>
        <w:rPr>
          <w:rFonts w:ascii="宋体" w:cs="宋体"/>
          <w:sz w:val="44"/>
          <w:szCs w:val="44"/>
        </w:rPr>
      </w:pPr>
    </w:p>
    <w:p w:rsidR="00BC6B06" w:rsidRDefault="00BC6B06" w:rsidP="006C2C9C">
      <w:pPr>
        <w:widowControl w:val="0"/>
        <w:spacing w:line="560" w:lineRule="exact"/>
        <w:ind w:firstLineChars="200" w:firstLine="31680"/>
        <w:rPr>
          <w:rFonts w:ascii="仿宋" w:eastAsia="仿宋" w:hAnsi="仿宋" w:cs="仿宋"/>
          <w:color w:val="000000"/>
          <w:kern w:val="2"/>
          <w:sz w:val="32"/>
          <w:szCs w:val="32"/>
        </w:rPr>
      </w:pPr>
      <w:r>
        <w:rPr>
          <w:rFonts w:ascii="仿宋" w:eastAsia="仿宋" w:hAnsi="仿宋" w:cs="仿宋" w:hint="eastAsia"/>
          <w:color w:val="000000"/>
          <w:kern w:val="2"/>
          <w:sz w:val="32"/>
          <w:szCs w:val="32"/>
        </w:rPr>
        <w:t>在教育部评估中心的统一安排下，在黑龙江省人民政府教育督导委员会办公室的直接领导下，我们专家组一行</w:t>
      </w:r>
      <w:r>
        <w:rPr>
          <w:rFonts w:ascii="仿宋" w:eastAsia="仿宋" w:hAnsi="仿宋" w:cs="仿宋"/>
          <w:color w:val="000000"/>
          <w:kern w:val="2"/>
          <w:sz w:val="32"/>
          <w:szCs w:val="32"/>
        </w:rPr>
        <w:t>10</w:t>
      </w:r>
      <w:r>
        <w:rPr>
          <w:rFonts w:ascii="仿宋" w:eastAsia="仿宋" w:hAnsi="仿宋" w:cs="仿宋" w:hint="eastAsia"/>
          <w:color w:val="000000"/>
          <w:kern w:val="2"/>
          <w:sz w:val="32"/>
          <w:szCs w:val="32"/>
        </w:rPr>
        <w:t>人，于</w:t>
      </w:r>
      <w:r>
        <w:rPr>
          <w:rFonts w:ascii="仿宋" w:eastAsia="仿宋" w:hAnsi="仿宋" w:cs="仿宋"/>
          <w:color w:val="000000"/>
          <w:kern w:val="2"/>
          <w:sz w:val="32"/>
          <w:szCs w:val="32"/>
        </w:rPr>
        <w:t>2016</w:t>
      </w:r>
      <w:r>
        <w:rPr>
          <w:rFonts w:ascii="仿宋" w:eastAsia="仿宋" w:hAnsi="仿宋" w:cs="仿宋" w:hint="eastAsia"/>
          <w:color w:val="000000"/>
          <w:kern w:val="2"/>
          <w:sz w:val="32"/>
          <w:szCs w:val="32"/>
        </w:rPr>
        <w:t>年</w:t>
      </w:r>
      <w:r>
        <w:rPr>
          <w:rFonts w:ascii="仿宋" w:eastAsia="仿宋" w:hAnsi="仿宋" w:cs="仿宋"/>
          <w:color w:val="000000"/>
          <w:kern w:val="2"/>
          <w:sz w:val="32"/>
          <w:szCs w:val="32"/>
        </w:rPr>
        <w:t>9</w:t>
      </w:r>
      <w:r>
        <w:rPr>
          <w:rFonts w:ascii="仿宋" w:eastAsia="仿宋" w:hAnsi="仿宋" w:cs="仿宋" w:hint="eastAsia"/>
          <w:color w:val="000000"/>
          <w:kern w:val="2"/>
          <w:sz w:val="32"/>
          <w:szCs w:val="32"/>
        </w:rPr>
        <w:t>月</w:t>
      </w:r>
      <w:r>
        <w:rPr>
          <w:rFonts w:ascii="仿宋" w:eastAsia="仿宋" w:hAnsi="仿宋" w:cs="仿宋"/>
          <w:color w:val="000000"/>
          <w:kern w:val="2"/>
          <w:sz w:val="32"/>
          <w:szCs w:val="32"/>
        </w:rPr>
        <w:t>25</w:t>
      </w:r>
      <w:r>
        <w:rPr>
          <w:rFonts w:ascii="仿宋" w:eastAsia="仿宋" w:hAnsi="仿宋" w:cs="仿宋" w:hint="eastAsia"/>
          <w:color w:val="000000"/>
          <w:kern w:val="2"/>
          <w:sz w:val="32"/>
          <w:szCs w:val="32"/>
        </w:rPr>
        <w:t>日至</w:t>
      </w:r>
      <w:r>
        <w:rPr>
          <w:rFonts w:ascii="仿宋" w:eastAsia="仿宋" w:hAnsi="仿宋" w:cs="仿宋"/>
          <w:color w:val="000000"/>
          <w:kern w:val="2"/>
          <w:sz w:val="32"/>
          <w:szCs w:val="32"/>
        </w:rPr>
        <w:t>29</w:t>
      </w:r>
      <w:r>
        <w:rPr>
          <w:rFonts w:ascii="仿宋" w:eastAsia="仿宋" w:hAnsi="仿宋" w:cs="仿宋" w:hint="eastAsia"/>
          <w:color w:val="000000"/>
          <w:kern w:val="2"/>
          <w:sz w:val="32"/>
          <w:szCs w:val="32"/>
        </w:rPr>
        <w:t>日，赴齐齐哈尔医学院开展本科教学工作审核评估。在专家组各位成员的共同努力和学校的积极配合下，圆满完成了各项评估任务，实现了评估项目全覆盖、教学单位全覆盖、把脉诊断全覆盖。</w:t>
      </w:r>
    </w:p>
    <w:p w:rsidR="00BC6B06" w:rsidRDefault="00BC6B06" w:rsidP="006C2C9C">
      <w:pPr>
        <w:widowControl w:val="0"/>
        <w:spacing w:line="560" w:lineRule="exact"/>
        <w:ind w:firstLineChars="200" w:firstLine="31680"/>
        <w:rPr>
          <w:rFonts w:ascii="仿宋" w:eastAsia="仿宋" w:hAnsi="仿宋" w:cs="仿宋"/>
          <w:color w:val="000000"/>
          <w:kern w:val="2"/>
          <w:sz w:val="32"/>
          <w:szCs w:val="32"/>
        </w:rPr>
      </w:pPr>
      <w:r>
        <w:rPr>
          <w:rFonts w:ascii="仿宋" w:eastAsia="仿宋" w:hAnsi="仿宋" w:cs="仿宋"/>
          <w:color w:val="000000"/>
          <w:kern w:val="2"/>
          <w:sz w:val="32"/>
          <w:szCs w:val="32"/>
        </w:rPr>
        <w:t>9</w:t>
      </w:r>
      <w:r>
        <w:rPr>
          <w:rFonts w:ascii="仿宋" w:eastAsia="仿宋" w:hAnsi="仿宋" w:cs="仿宋" w:hint="eastAsia"/>
          <w:color w:val="000000"/>
          <w:kern w:val="2"/>
          <w:sz w:val="32"/>
          <w:szCs w:val="32"/>
        </w:rPr>
        <w:t>月</w:t>
      </w:r>
      <w:r>
        <w:rPr>
          <w:rFonts w:ascii="仿宋" w:eastAsia="仿宋" w:hAnsi="仿宋" w:cs="仿宋"/>
          <w:color w:val="000000"/>
          <w:kern w:val="2"/>
          <w:sz w:val="32"/>
          <w:szCs w:val="32"/>
        </w:rPr>
        <w:t>26</w:t>
      </w:r>
      <w:r>
        <w:rPr>
          <w:rFonts w:ascii="仿宋" w:eastAsia="仿宋" w:hAnsi="仿宋" w:cs="仿宋" w:hint="eastAsia"/>
          <w:color w:val="000000"/>
          <w:kern w:val="2"/>
          <w:sz w:val="32"/>
          <w:szCs w:val="32"/>
        </w:rPr>
        <w:t>日至</w:t>
      </w:r>
      <w:r>
        <w:rPr>
          <w:rFonts w:ascii="仿宋" w:eastAsia="仿宋" w:hAnsi="仿宋" w:cs="仿宋"/>
          <w:color w:val="000000"/>
          <w:kern w:val="2"/>
          <w:sz w:val="32"/>
          <w:szCs w:val="32"/>
        </w:rPr>
        <w:t>28</w:t>
      </w:r>
      <w:r>
        <w:rPr>
          <w:rFonts w:ascii="仿宋" w:eastAsia="仿宋" w:hAnsi="仿宋" w:cs="仿宋" w:hint="eastAsia"/>
          <w:color w:val="000000"/>
          <w:kern w:val="2"/>
          <w:sz w:val="32"/>
          <w:szCs w:val="32"/>
        </w:rPr>
        <w:t>日期间，专家组对基础医院等</w:t>
      </w:r>
      <w:r>
        <w:rPr>
          <w:rFonts w:ascii="仿宋" w:eastAsia="仿宋" w:hAnsi="仿宋" w:cs="仿宋"/>
          <w:color w:val="000000"/>
          <w:kern w:val="2"/>
          <w:sz w:val="32"/>
          <w:szCs w:val="32"/>
        </w:rPr>
        <w:t>12</w:t>
      </w:r>
      <w:r>
        <w:rPr>
          <w:rFonts w:ascii="仿宋" w:eastAsia="仿宋" w:hAnsi="仿宋" w:cs="仿宋" w:hint="eastAsia"/>
          <w:color w:val="000000"/>
          <w:kern w:val="2"/>
          <w:sz w:val="32"/>
          <w:szCs w:val="32"/>
        </w:rPr>
        <w:t>个二级院系和教务处等</w:t>
      </w:r>
      <w:r>
        <w:rPr>
          <w:rFonts w:ascii="仿宋" w:eastAsia="仿宋" w:hAnsi="仿宋" w:cs="仿宋"/>
          <w:color w:val="000000"/>
          <w:kern w:val="2"/>
          <w:sz w:val="32"/>
          <w:szCs w:val="32"/>
        </w:rPr>
        <w:t>21</w:t>
      </w:r>
      <w:r>
        <w:rPr>
          <w:rFonts w:ascii="仿宋" w:eastAsia="仿宋" w:hAnsi="仿宋" w:cs="仿宋" w:hint="eastAsia"/>
          <w:color w:val="000000"/>
          <w:kern w:val="2"/>
          <w:sz w:val="32"/>
          <w:szCs w:val="32"/>
        </w:rPr>
        <w:t>个机关职能部门走访</w:t>
      </w:r>
      <w:r>
        <w:rPr>
          <w:rFonts w:ascii="仿宋" w:eastAsia="仿宋" w:hAnsi="仿宋" w:cs="仿宋"/>
          <w:color w:val="000000"/>
          <w:kern w:val="2"/>
          <w:sz w:val="32"/>
          <w:szCs w:val="32"/>
        </w:rPr>
        <w:t>68</w:t>
      </w:r>
      <w:r>
        <w:rPr>
          <w:rFonts w:ascii="仿宋" w:eastAsia="仿宋" w:hAnsi="仿宋" w:cs="仿宋" w:hint="eastAsia"/>
          <w:color w:val="000000"/>
          <w:kern w:val="2"/>
          <w:sz w:val="32"/>
          <w:szCs w:val="32"/>
        </w:rPr>
        <w:t>次，了解人才培养工作的运行、组织和管理情况；考察了</w:t>
      </w:r>
      <w:r>
        <w:rPr>
          <w:rFonts w:ascii="仿宋" w:eastAsia="仿宋" w:hAnsi="仿宋" w:cs="仿宋" w:hint="eastAsia"/>
          <w:bCs/>
          <w:color w:val="000000"/>
          <w:kern w:val="2"/>
          <w:sz w:val="32"/>
          <w:szCs w:val="32"/>
        </w:rPr>
        <w:t>校史馆、医药科学研究院、地方药用资源标本馆、医学技术学院大型影像设备实训室、临床技能培训中心、病理诊断中心、形态学展馆和网络中心、学生宿舍、学生食堂、体育场、图书馆</w:t>
      </w:r>
      <w:r>
        <w:rPr>
          <w:rFonts w:ascii="仿宋" w:eastAsia="仿宋" w:hAnsi="仿宋" w:cs="仿宋" w:hint="eastAsia"/>
          <w:color w:val="000000"/>
          <w:kern w:val="2"/>
          <w:sz w:val="32"/>
          <w:szCs w:val="32"/>
        </w:rPr>
        <w:t>等教学与公共服务设施，以及齐齐哈尔市第一医院、建华医院、疾病预防控制中</w:t>
      </w:r>
      <w:r>
        <w:rPr>
          <w:rFonts w:ascii="仿宋" w:eastAsia="仿宋" w:hAnsi="仿宋" w:cs="仿宋" w:hint="eastAsia"/>
          <w:bCs/>
          <w:color w:val="000000"/>
          <w:kern w:val="2"/>
          <w:sz w:val="32"/>
          <w:szCs w:val="32"/>
        </w:rPr>
        <w:t>心和齐齐哈尔市食品药品检验检测中心等</w:t>
      </w:r>
      <w:r>
        <w:rPr>
          <w:rFonts w:ascii="仿宋" w:eastAsia="仿宋" w:hAnsi="仿宋" w:cs="仿宋"/>
          <w:bCs/>
          <w:color w:val="000000"/>
          <w:kern w:val="2"/>
          <w:sz w:val="32"/>
          <w:szCs w:val="32"/>
        </w:rPr>
        <w:t>4</w:t>
      </w:r>
      <w:r>
        <w:rPr>
          <w:rFonts w:ascii="仿宋" w:eastAsia="仿宋" w:hAnsi="仿宋" w:cs="仿宋" w:hint="eastAsia"/>
          <w:bCs/>
          <w:color w:val="000000"/>
          <w:kern w:val="2"/>
          <w:sz w:val="32"/>
          <w:szCs w:val="32"/>
        </w:rPr>
        <w:t>家</w:t>
      </w:r>
      <w:r>
        <w:rPr>
          <w:rFonts w:ascii="仿宋" w:eastAsia="仿宋" w:hAnsi="仿宋" w:cs="仿宋" w:hint="eastAsia"/>
          <w:color w:val="000000"/>
          <w:kern w:val="2"/>
          <w:sz w:val="32"/>
          <w:szCs w:val="32"/>
        </w:rPr>
        <w:t>实习就业基地，了解教学条件及保障情况；与校领导、教学相关部门负责人、院（系、部）党政领导、专业带头人、系主任、教师代表、学生代表等进行了</w:t>
      </w:r>
      <w:r>
        <w:rPr>
          <w:rFonts w:ascii="仿宋" w:eastAsia="仿宋" w:hAnsi="仿宋" w:cs="仿宋"/>
          <w:color w:val="000000"/>
          <w:kern w:val="2"/>
          <w:sz w:val="32"/>
          <w:szCs w:val="32"/>
        </w:rPr>
        <w:t>89</w:t>
      </w:r>
      <w:r>
        <w:rPr>
          <w:rFonts w:ascii="仿宋" w:eastAsia="仿宋" w:hAnsi="仿宋" w:cs="仿宋" w:hint="eastAsia"/>
          <w:color w:val="000000"/>
          <w:kern w:val="2"/>
          <w:sz w:val="32"/>
          <w:szCs w:val="32"/>
        </w:rPr>
        <w:t>人次的深度访谈；组织召开了</w:t>
      </w:r>
      <w:r>
        <w:rPr>
          <w:rFonts w:ascii="仿宋" w:eastAsia="仿宋" w:hAnsi="仿宋" w:cs="仿宋"/>
          <w:color w:val="000000"/>
          <w:kern w:val="2"/>
          <w:sz w:val="32"/>
          <w:szCs w:val="32"/>
        </w:rPr>
        <w:t>4</w:t>
      </w:r>
      <w:r>
        <w:rPr>
          <w:rFonts w:ascii="仿宋" w:eastAsia="仿宋" w:hAnsi="仿宋" w:cs="仿宋" w:hint="eastAsia"/>
          <w:color w:val="000000"/>
          <w:kern w:val="2"/>
          <w:sz w:val="32"/>
          <w:szCs w:val="32"/>
        </w:rPr>
        <w:t>场次的教师座谈会、学生座谈会、管理干部座谈会、督导座谈会，了解师生和管理人员对学校人才培养工作的意见和建议；对</w:t>
      </w:r>
      <w:r>
        <w:rPr>
          <w:rFonts w:ascii="仿宋" w:eastAsia="仿宋" w:hAnsi="仿宋" w:cs="仿宋"/>
          <w:color w:val="000000"/>
          <w:kern w:val="2"/>
          <w:sz w:val="32"/>
          <w:szCs w:val="32"/>
        </w:rPr>
        <w:t>59</w:t>
      </w:r>
      <w:r>
        <w:rPr>
          <w:rFonts w:ascii="仿宋" w:eastAsia="仿宋" w:hAnsi="仿宋" w:cs="仿宋" w:hint="eastAsia"/>
          <w:color w:val="000000"/>
          <w:kern w:val="2"/>
          <w:sz w:val="32"/>
          <w:szCs w:val="32"/>
        </w:rPr>
        <w:t>门公共基础课、专业基础课、专业课等进行听课、看课，了解课堂教学状态和教风学风情况；查阅了学校提供的涵盖</w:t>
      </w:r>
      <w:r>
        <w:rPr>
          <w:rFonts w:ascii="仿宋" w:eastAsia="仿宋" w:hAnsi="仿宋" w:cs="仿宋"/>
          <w:color w:val="000000"/>
          <w:kern w:val="2"/>
          <w:sz w:val="32"/>
          <w:szCs w:val="32"/>
        </w:rPr>
        <w:t>7</w:t>
      </w:r>
      <w:r>
        <w:rPr>
          <w:rFonts w:ascii="仿宋" w:eastAsia="仿宋" w:hAnsi="仿宋" w:cs="仿宋" w:hint="eastAsia"/>
          <w:color w:val="000000"/>
          <w:kern w:val="2"/>
          <w:sz w:val="32"/>
          <w:szCs w:val="32"/>
        </w:rPr>
        <w:t>个评估项目</w:t>
      </w:r>
      <w:r>
        <w:rPr>
          <w:rFonts w:ascii="仿宋" w:eastAsia="仿宋" w:hAnsi="仿宋" w:cs="仿宋"/>
          <w:color w:val="000000"/>
          <w:kern w:val="2"/>
          <w:sz w:val="32"/>
          <w:szCs w:val="32"/>
        </w:rPr>
        <w:t>24</w:t>
      </w:r>
      <w:r>
        <w:rPr>
          <w:rFonts w:ascii="仿宋" w:eastAsia="仿宋" w:hAnsi="仿宋" w:cs="仿宋" w:hint="eastAsia"/>
          <w:color w:val="000000"/>
          <w:kern w:val="2"/>
          <w:sz w:val="32"/>
          <w:szCs w:val="32"/>
        </w:rPr>
        <w:t>个评估要素的全部支撑材料，调阅了</w:t>
      </w:r>
      <w:r>
        <w:rPr>
          <w:rFonts w:ascii="仿宋" w:eastAsia="仿宋" w:hAnsi="仿宋" w:cs="仿宋"/>
          <w:color w:val="000000"/>
          <w:kern w:val="2"/>
          <w:sz w:val="32"/>
          <w:szCs w:val="32"/>
        </w:rPr>
        <w:t>3393</w:t>
      </w:r>
      <w:r>
        <w:rPr>
          <w:rFonts w:ascii="仿宋" w:eastAsia="仿宋" w:hAnsi="仿宋" w:cs="仿宋" w:hint="eastAsia"/>
          <w:color w:val="000000"/>
          <w:kern w:val="2"/>
          <w:sz w:val="32"/>
          <w:szCs w:val="32"/>
        </w:rPr>
        <w:t>份试卷及分析报告、</w:t>
      </w:r>
      <w:r>
        <w:rPr>
          <w:rFonts w:ascii="仿宋" w:eastAsia="仿宋" w:hAnsi="仿宋" w:cs="仿宋"/>
          <w:color w:val="000000"/>
          <w:kern w:val="2"/>
          <w:sz w:val="32"/>
          <w:szCs w:val="32"/>
        </w:rPr>
        <w:t>720</w:t>
      </w:r>
      <w:r>
        <w:rPr>
          <w:rFonts w:ascii="仿宋" w:eastAsia="仿宋" w:hAnsi="仿宋" w:cs="仿宋" w:hint="eastAsia"/>
          <w:color w:val="000000"/>
          <w:kern w:val="2"/>
          <w:sz w:val="32"/>
          <w:szCs w:val="32"/>
        </w:rPr>
        <w:t>份毕业论文及毕业设计，以及发展规划、人才培养方案、管理制度等</w:t>
      </w:r>
      <w:r>
        <w:rPr>
          <w:rFonts w:ascii="仿宋" w:eastAsia="仿宋" w:hAnsi="仿宋" w:cs="仿宋"/>
          <w:color w:val="000000"/>
          <w:kern w:val="2"/>
          <w:sz w:val="32"/>
          <w:szCs w:val="32"/>
        </w:rPr>
        <w:t>74</w:t>
      </w:r>
      <w:r>
        <w:rPr>
          <w:rFonts w:ascii="仿宋" w:eastAsia="仿宋" w:hAnsi="仿宋" w:cs="仿宋" w:hint="eastAsia"/>
          <w:color w:val="000000"/>
          <w:kern w:val="2"/>
          <w:sz w:val="32"/>
          <w:szCs w:val="32"/>
        </w:rPr>
        <w:t>份相关教学文件，了解教学运行实际情况。现将审核评估总体情况报告如下：</w:t>
      </w:r>
    </w:p>
    <w:p w:rsidR="00BC6B06" w:rsidRDefault="00BC6B06" w:rsidP="006C2C9C">
      <w:pPr>
        <w:widowControl w:val="0"/>
        <w:spacing w:line="560" w:lineRule="exact"/>
        <w:ind w:firstLineChars="200" w:firstLine="31680"/>
        <w:rPr>
          <w:rFonts w:ascii="黑体" w:eastAsia="黑体" w:hAnsi="黑体" w:cs="黑体"/>
          <w:bCs/>
          <w:color w:val="000000"/>
          <w:kern w:val="2"/>
          <w:sz w:val="32"/>
          <w:szCs w:val="32"/>
        </w:rPr>
      </w:pPr>
      <w:r>
        <w:rPr>
          <w:rFonts w:ascii="黑体" w:eastAsia="黑体" w:hAnsi="黑体" w:cs="黑体" w:hint="eastAsia"/>
          <w:bCs/>
          <w:color w:val="000000"/>
          <w:sz w:val="32"/>
          <w:szCs w:val="32"/>
        </w:rPr>
        <w:t>一、学校本科教学中值得肯定的方面</w:t>
      </w:r>
    </w:p>
    <w:p w:rsidR="00BC6B06" w:rsidRDefault="00BC6B06" w:rsidP="006C2C9C">
      <w:pPr>
        <w:spacing w:beforeLines="10" w:afterLines="10" w:line="560" w:lineRule="exact"/>
        <w:ind w:firstLineChars="196" w:firstLine="31680"/>
        <w:rPr>
          <w:rFonts w:ascii="仿宋" w:eastAsia="仿宋" w:hAnsi="仿宋" w:cs="仿宋"/>
          <w:color w:val="000000"/>
          <w:kern w:val="2"/>
          <w:sz w:val="32"/>
          <w:szCs w:val="32"/>
        </w:rPr>
      </w:pPr>
      <w:r>
        <w:rPr>
          <w:rFonts w:ascii="楷体" w:eastAsia="楷体" w:hAnsi="楷体" w:cs="楷体"/>
          <w:b/>
          <w:bCs/>
          <w:color w:val="000000"/>
          <w:kern w:val="2"/>
          <w:sz w:val="32"/>
          <w:szCs w:val="32"/>
        </w:rPr>
        <w:t>1.</w:t>
      </w:r>
      <w:r>
        <w:rPr>
          <w:rFonts w:ascii="楷体" w:eastAsia="楷体" w:hAnsi="楷体" w:cs="楷体" w:hint="eastAsia"/>
          <w:b/>
          <w:bCs/>
          <w:color w:val="000000"/>
          <w:kern w:val="2"/>
          <w:sz w:val="32"/>
          <w:szCs w:val="32"/>
        </w:rPr>
        <w:t>定位与目标</w:t>
      </w:r>
    </w:p>
    <w:p w:rsidR="00BC6B06" w:rsidRDefault="00BC6B06" w:rsidP="006C2C9C">
      <w:pPr>
        <w:widowControl w:val="0"/>
        <w:spacing w:line="560" w:lineRule="exact"/>
        <w:ind w:firstLineChars="200" w:firstLine="31680"/>
        <w:rPr>
          <w:rFonts w:ascii="仿宋" w:eastAsia="仿宋" w:hAnsi="仿宋" w:cs="仿宋"/>
          <w:color w:val="000000"/>
          <w:kern w:val="2"/>
          <w:sz w:val="32"/>
          <w:szCs w:val="32"/>
        </w:rPr>
      </w:pPr>
      <w:r>
        <w:rPr>
          <w:rFonts w:ascii="仿宋" w:eastAsia="仿宋" w:hAnsi="仿宋" w:cs="仿宋" w:hint="eastAsia"/>
          <w:color w:val="000000"/>
          <w:kern w:val="2"/>
          <w:sz w:val="32"/>
          <w:szCs w:val="32"/>
        </w:rPr>
        <w:t>齐齐哈尔医学院始终坚持社会主义办学方向，秉承“大学至善、大医精诚、崇尚学术、追求卓越”的办学理念，办学目标明确，办学定位比较准确，既符合国家和地区社会经济发展的需要，也符合学校办学历史积淀和地域条件。学校以人才培养为中心，在地处边远、高层次人才匮乏、办学经费有限等不利条件下，弘扬“艰苦奋斗、自强不息、甘于奉献”的齐医精神，为国家和龙江地区培养了一批批实用型医药人才，为经济社会发展做出了积极贡献。</w:t>
      </w:r>
    </w:p>
    <w:p w:rsidR="00BC6B06" w:rsidRDefault="00BC6B06" w:rsidP="006C2C9C">
      <w:pPr>
        <w:widowControl w:val="0"/>
        <w:spacing w:line="560" w:lineRule="exact"/>
        <w:ind w:firstLineChars="200" w:firstLine="31680"/>
        <w:rPr>
          <w:rFonts w:ascii="仿宋" w:eastAsia="仿宋" w:hAnsi="仿宋" w:cs="仿宋"/>
          <w:color w:val="000000"/>
          <w:kern w:val="2"/>
          <w:sz w:val="32"/>
          <w:szCs w:val="32"/>
        </w:rPr>
      </w:pPr>
      <w:r>
        <w:rPr>
          <w:rFonts w:ascii="仿宋" w:eastAsia="仿宋" w:hAnsi="仿宋" w:cs="仿宋" w:hint="eastAsia"/>
          <w:color w:val="000000"/>
          <w:sz w:val="32"/>
          <w:szCs w:val="32"/>
        </w:rPr>
        <w:t>学校认识到人才培养是高等学校的根本任务，能坚持以教学工作为中心，校领导班子成员学历层次高，长期从事高等医学教育，熟悉医学教育规律，高度重视人才培养工作，从政策上保证教学投入和有序运行，师资力量和资源配置能满足教学的基本需要。</w:t>
      </w:r>
      <w:r>
        <w:rPr>
          <w:rFonts w:ascii="仿宋" w:eastAsia="仿宋" w:hAnsi="仿宋" w:cs="仿宋" w:hint="eastAsia"/>
          <w:color w:val="000000"/>
          <w:kern w:val="2"/>
          <w:sz w:val="32"/>
          <w:szCs w:val="32"/>
        </w:rPr>
        <w:t>全校教职员工坚持以学生为主体的办学理念，形成了良好的尊师重教氛围，广大师生对学校工作的满意度较高，教职工幸福指数较高。</w:t>
      </w:r>
    </w:p>
    <w:p w:rsidR="00BC6B06" w:rsidRDefault="00BC6B06">
      <w:pPr>
        <w:spacing w:line="560" w:lineRule="exact"/>
        <w:rPr>
          <w:rFonts w:ascii="仿宋" w:eastAsia="仿宋" w:hAnsi="仿宋" w:cs="仿宋"/>
          <w:color w:val="000000"/>
          <w:sz w:val="32"/>
          <w:szCs w:val="32"/>
        </w:rPr>
      </w:pPr>
      <w:r>
        <w:rPr>
          <w:rFonts w:ascii="楷体" w:eastAsia="楷体" w:hAnsi="楷体" w:cs="楷体"/>
          <w:b/>
          <w:bCs/>
          <w:color w:val="000000"/>
          <w:kern w:val="2"/>
          <w:sz w:val="32"/>
          <w:szCs w:val="32"/>
        </w:rPr>
        <w:t xml:space="preserve">    2.</w:t>
      </w:r>
      <w:r>
        <w:rPr>
          <w:rFonts w:ascii="楷体" w:eastAsia="楷体" w:hAnsi="楷体" w:cs="楷体" w:hint="eastAsia"/>
          <w:b/>
          <w:bCs/>
          <w:color w:val="000000"/>
          <w:kern w:val="2"/>
          <w:sz w:val="32"/>
          <w:szCs w:val="32"/>
        </w:rPr>
        <w:t>教师队伍</w:t>
      </w:r>
    </w:p>
    <w:p w:rsidR="00BC6B06" w:rsidRDefault="00BC6B06" w:rsidP="006C2C9C">
      <w:pPr>
        <w:spacing w:beforeLines="10" w:afterLines="10" w:line="560" w:lineRule="exact"/>
        <w:ind w:firstLineChars="200" w:firstLine="31680"/>
        <w:jc w:val="left"/>
        <w:rPr>
          <w:rFonts w:ascii="仿宋" w:eastAsia="仿宋" w:hAnsi="仿宋" w:cs="仿宋"/>
          <w:color w:val="000000"/>
          <w:sz w:val="32"/>
          <w:szCs w:val="32"/>
        </w:rPr>
      </w:pPr>
      <w:r>
        <w:rPr>
          <w:rFonts w:ascii="仿宋" w:eastAsia="仿宋" w:hAnsi="仿宋" w:cs="仿宋" w:hint="eastAsia"/>
          <w:color w:val="000000"/>
          <w:sz w:val="32"/>
          <w:szCs w:val="32"/>
        </w:rPr>
        <w:t>学校高度重视师资队伍建设，有师资队伍建设规划等一系列规章制度，有比较优厚的吸引人才的条件，在教师队伍建设方面做了不懈地努力。学校绩效分配方案对教师有明显的倾斜，教师积极投入教学热情高，敬业精神较强。学校有教师发展中心的专门机构，教师发展与培训规划和相关政策文件到位，提升教师教学能力和专业水平的政策措施比较到位。该校现有专任教师</w:t>
      </w:r>
      <w:r>
        <w:rPr>
          <w:rFonts w:ascii="仿宋" w:eastAsia="仿宋" w:hAnsi="仿宋" w:cs="仿宋"/>
          <w:color w:val="000000"/>
          <w:sz w:val="32"/>
          <w:szCs w:val="32"/>
        </w:rPr>
        <w:t>840</w:t>
      </w:r>
      <w:r>
        <w:rPr>
          <w:rFonts w:ascii="仿宋" w:eastAsia="仿宋" w:hAnsi="仿宋" w:cs="仿宋" w:hint="eastAsia"/>
          <w:color w:val="000000"/>
          <w:sz w:val="32"/>
          <w:szCs w:val="32"/>
        </w:rPr>
        <w:t>人，高级职称人员</w:t>
      </w:r>
      <w:r>
        <w:rPr>
          <w:rFonts w:ascii="仿宋" w:eastAsia="仿宋" w:hAnsi="仿宋" w:cs="仿宋"/>
          <w:color w:val="000000"/>
          <w:sz w:val="32"/>
          <w:szCs w:val="32"/>
        </w:rPr>
        <w:t>1010</w:t>
      </w:r>
      <w:r>
        <w:rPr>
          <w:rFonts w:ascii="仿宋" w:eastAsia="仿宋" w:hAnsi="仿宋" w:cs="仿宋" w:hint="eastAsia"/>
          <w:color w:val="000000"/>
          <w:sz w:val="32"/>
          <w:szCs w:val="32"/>
        </w:rPr>
        <w:t>人，校本部专任教师中具有博士、硕士学位人员的比例为</w:t>
      </w:r>
      <w:r>
        <w:rPr>
          <w:rFonts w:ascii="仿宋" w:eastAsia="仿宋" w:hAnsi="仿宋" w:cs="仿宋"/>
          <w:color w:val="000000"/>
          <w:sz w:val="32"/>
          <w:szCs w:val="32"/>
        </w:rPr>
        <w:t>89.65%</w:t>
      </w:r>
      <w:r>
        <w:rPr>
          <w:rFonts w:ascii="仿宋" w:eastAsia="仿宋" w:hAnsi="仿宋" w:cs="仿宋" w:hint="eastAsia"/>
          <w:color w:val="000000"/>
          <w:sz w:val="32"/>
          <w:szCs w:val="32"/>
        </w:rPr>
        <w:t>，拥有省、市级领军人才梯队</w:t>
      </w:r>
      <w:r>
        <w:rPr>
          <w:rFonts w:ascii="仿宋" w:eastAsia="仿宋" w:hAnsi="仿宋" w:cs="仿宋"/>
          <w:color w:val="000000"/>
          <w:sz w:val="32"/>
          <w:szCs w:val="32"/>
        </w:rPr>
        <w:t>20</w:t>
      </w:r>
      <w:r>
        <w:rPr>
          <w:rFonts w:ascii="仿宋" w:eastAsia="仿宋" w:hAnsi="仿宋" w:cs="仿宋" w:hint="eastAsia"/>
          <w:color w:val="000000"/>
          <w:sz w:val="32"/>
          <w:szCs w:val="32"/>
        </w:rPr>
        <w:t>个。现有教学教辅人员</w:t>
      </w:r>
      <w:r>
        <w:rPr>
          <w:rFonts w:ascii="仿宋" w:eastAsia="仿宋" w:hAnsi="仿宋" w:cs="仿宋"/>
          <w:color w:val="000000"/>
          <w:sz w:val="32"/>
          <w:szCs w:val="32"/>
        </w:rPr>
        <w:t>123</w:t>
      </w:r>
      <w:r>
        <w:rPr>
          <w:rFonts w:ascii="仿宋" w:eastAsia="仿宋" w:hAnsi="仿宋" w:cs="仿宋" w:hint="eastAsia"/>
          <w:color w:val="000000"/>
          <w:sz w:val="32"/>
          <w:szCs w:val="32"/>
        </w:rPr>
        <w:t>人</w:t>
      </w:r>
      <w:r>
        <w:rPr>
          <w:rFonts w:ascii="仿宋" w:eastAsia="仿宋" w:hAnsi="仿宋" w:cs="仿宋"/>
          <w:color w:val="000000"/>
          <w:sz w:val="32"/>
          <w:szCs w:val="32"/>
        </w:rPr>
        <w:t>(</w:t>
      </w:r>
      <w:r>
        <w:rPr>
          <w:rFonts w:ascii="仿宋" w:eastAsia="仿宋" w:hAnsi="仿宋" w:cs="仿宋" w:hint="eastAsia"/>
          <w:color w:val="000000"/>
          <w:sz w:val="32"/>
          <w:szCs w:val="32"/>
        </w:rPr>
        <w:t>含实验教师</w:t>
      </w:r>
      <w:r>
        <w:rPr>
          <w:rFonts w:ascii="仿宋" w:eastAsia="仿宋" w:hAnsi="仿宋" w:cs="仿宋"/>
          <w:color w:val="000000"/>
          <w:sz w:val="32"/>
          <w:szCs w:val="32"/>
        </w:rPr>
        <w:t>61</w:t>
      </w:r>
      <w:r>
        <w:rPr>
          <w:rFonts w:ascii="仿宋" w:eastAsia="仿宋" w:hAnsi="仿宋" w:cs="仿宋" w:hint="eastAsia"/>
          <w:color w:val="000000"/>
          <w:sz w:val="32"/>
          <w:szCs w:val="32"/>
        </w:rPr>
        <w:t>人</w:t>
      </w:r>
      <w:r>
        <w:rPr>
          <w:rFonts w:ascii="仿宋" w:eastAsia="仿宋" w:hAnsi="仿宋" w:cs="仿宋"/>
          <w:color w:val="000000"/>
          <w:sz w:val="32"/>
          <w:szCs w:val="32"/>
        </w:rPr>
        <w:t>)</w:t>
      </w:r>
      <w:r>
        <w:rPr>
          <w:rFonts w:ascii="仿宋" w:eastAsia="仿宋" w:hAnsi="仿宋" w:cs="仿宋" w:hint="eastAsia"/>
          <w:color w:val="000000"/>
          <w:sz w:val="32"/>
          <w:szCs w:val="32"/>
        </w:rPr>
        <w:t>，师资队伍数量能满足教学要求，广大教师热爱教学工作，自觉履行教书育人的职责，把主要精力投入到教学工作中。</w:t>
      </w:r>
    </w:p>
    <w:p w:rsidR="00BC6B06" w:rsidRDefault="00BC6B06" w:rsidP="006C2C9C">
      <w:pPr>
        <w:widowControl w:val="0"/>
        <w:spacing w:line="560" w:lineRule="exact"/>
        <w:ind w:firstLineChars="200" w:firstLine="31680"/>
        <w:rPr>
          <w:rFonts w:ascii="楷体" w:eastAsia="楷体" w:hAnsi="楷体" w:cs="楷体"/>
          <w:b/>
          <w:bCs/>
          <w:color w:val="000000"/>
          <w:sz w:val="32"/>
          <w:szCs w:val="32"/>
        </w:rPr>
      </w:pPr>
      <w:r>
        <w:rPr>
          <w:rFonts w:ascii="楷体" w:eastAsia="楷体" w:hAnsi="楷体" w:cs="楷体"/>
          <w:b/>
          <w:bCs/>
          <w:color w:val="000000"/>
          <w:sz w:val="32"/>
          <w:szCs w:val="32"/>
        </w:rPr>
        <w:t>3.</w:t>
      </w:r>
      <w:r>
        <w:rPr>
          <w:rFonts w:ascii="楷体" w:eastAsia="楷体" w:hAnsi="楷体" w:cs="楷体" w:hint="eastAsia"/>
          <w:b/>
          <w:bCs/>
          <w:color w:val="000000"/>
          <w:sz w:val="32"/>
          <w:szCs w:val="32"/>
        </w:rPr>
        <w:t>教学资源</w:t>
      </w:r>
    </w:p>
    <w:p w:rsidR="00BC6B06" w:rsidRDefault="00BC6B06" w:rsidP="006C2C9C">
      <w:pPr>
        <w:spacing w:line="560" w:lineRule="exact"/>
        <w:ind w:firstLineChars="200" w:firstLine="31680"/>
        <w:rPr>
          <w:rFonts w:ascii="仿宋" w:eastAsia="仿宋" w:hAnsi="仿宋" w:cs="仿宋"/>
          <w:color w:val="000000"/>
          <w:sz w:val="32"/>
          <w:szCs w:val="32"/>
        </w:rPr>
      </w:pPr>
      <w:r>
        <w:rPr>
          <w:rFonts w:ascii="仿宋" w:eastAsia="仿宋" w:hAnsi="仿宋" w:cs="仿宋"/>
          <w:color w:val="000000"/>
          <w:sz w:val="32"/>
          <w:szCs w:val="32"/>
        </w:rPr>
        <w:t>2006</w:t>
      </w:r>
      <w:r>
        <w:rPr>
          <w:rFonts w:ascii="仿宋" w:eastAsia="仿宋" w:hAnsi="仿宋" w:cs="仿宋" w:hint="eastAsia"/>
          <w:color w:val="000000"/>
          <w:sz w:val="32"/>
          <w:szCs w:val="32"/>
        </w:rPr>
        <w:t>年始建的新校区占地</w:t>
      </w:r>
      <w:r>
        <w:rPr>
          <w:rFonts w:ascii="仿宋" w:eastAsia="仿宋" w:hAnsi="仿宋" w:cs="仿宋"/>
          <w:color w:val="000000"/>
          <w:sz w:val="32"/>
          <w:szCs w:val="32"/>
        </w:rPr>
        <w:t>89.99</w:t>
      </w:r>
      <w:r>
        <w:rPr>
          <w:rFonts w:ascii="仿宋" w:eastAsia="仿宋" w:hAnsi="仿宋" w:cs="仿宋" w:hint="eastAsia"/>
          <w:color w:val="000000"/>
          <w:sz w:val="32"/>
          <w:szCs w:val="32"/>
        </w:rPr>
        <w:t>万平方米，建筑面积</w:t>
      </w:r>
      <w:r>
        <w:rPr>
          <w:rFonts w:ascii="仿宋" w:eastAsia="仿宋" w:hAnsi="仿宋" w:cs="仿宋"/>
          <w:color w:val="000000"/>
          <w:sz w:val="32"/>
          <w:szCs w:val="32"/>
        </w:rPr>
        <w:t>27.33</w:t>
      </w:r>
      <w:r>
        <w:rPr>
          <w:rFonts w:ascii="仿宋" w:eastAsia="仿宋" w:hAnsi="仿宋" w:cs="仿宋" w:hint="eastAsia"/>
          <w:color w:val="000000"/>
          <w:sz w:val="32"/>
          <w:szCs w:val="32"/>
        </w:rPr>
        <w:t>万平方米，其中教学行政用房</w:t>
      </w:r>
      <w:r>
        <w:rPr>
          <w:rFonts w:ascii="仿宋" w:eastAsia="仿宋" w:hAnsi="仿宋" w:cs="仿宋"/>
          <w:color w:val="000000"/>
          <w:sz w:val="32"/>
          <w:szCs w:val="32"/>
        </w:rPr>
        <w:t>17.39</w:t>
      </w:r>
      <w:r>
        <w:rPr>
          <w:rFonts w:ascii="仿宋" w:eastAsia="仿宋" w:hAnsi="仿宋" w:cs="仿宋" w:hint="eastAsia"/>
          <w:color w:val="000000"/>
          <w:sz w:val="32"/>
          <w:szCs w:val="32"/>
        </w:rPr>
        <w:t>万平方米，师生员工学习工作生活条件明显改善，体育设施齐全，校园优雅美丽，有浓郁的医科大学文化氛围。目前学校教学科研仪器设备总值已达到</w:t>
      </w:r>
      <w:r>
        <w:rPr>
          <w:rFonts w:ascii="仿宋" w:eastAsia="仿宋" w:hAnsi="仿宋" w:cs="仿宋"/>
          <w:color w:val="000000"/>
          <w:sz w:val="32"/>
          <w:szCs w:val="32"/>
        </w:rPr>
        <w:t>19,947.99</w:t>
      </w:r>
      <w:r>
        <w:rPr>
          <w:rFonts w:ascii="仿宋" w:eastAsia="仿宋" w:hAnsi="仿宋" w:cs="仿宋" w:hint="eastAsia"/>
          <w:color w:val="000000"/>
          <w:sz w:val="32"/>
          <w:szCs w:val="32"/>
        </w:rPr>
        <w:t>万元，生均值达到</w:t>
      </w:r>
      <w:r>
        <w:rPr>
          <w:rFonts w:ascii="仿宋" w:eastAsia="仿宋" w:hAnsi="仿宋" w:cs="仿宋"/>
          <w:color w:val="000000"/>
          <w:sz w:val="32"/>
          <w:szCs w:val="32"/>
        </w:rPr>
        <w:t>14915.50</w:t>
      </w:r>
      <w:r>
        <w:rPr>
          <w:rFonts w:ascii="仿宋" w:eastAsia="仿宋" w:hAnsi="仿宋" w:cs="仿宋" w:hint="eastAsia"/>
          <w:color w:val="000000"/>
          <w:sz w:val="32"/>
          <w:szCs w:val="32"/>
        </w:rPr>
        <w:t>元</w:t>
      </w:r>
      <w:r>
        <w:rPr>
          <w:rFonts w:ascii="仿宋" w:eastAsia="仿宋" w:hAnsi="仿宋" w:cs="仿宋"/>
          <w:color w:val="000000"/>
          <w:sz w:val="32"/>
          <w:szCs w:val="32"/>
        </w:rPr>
        <w:t>/</w:t>
      </w:r>
      <w:r>
        <w:rPr>
          <w:rFonts w:ascii="仿宋" w:eastAsia="仿宋" w:hAnsi="仿宋" w:cs="仿宋" w:hint="eastAsia"/>
          <w:color w:val="000000"/>
          <w:sz w:val="32"/>
          <w:szCs w:val="32"/>
        </w:rPr>
        <w:t>生，基本教学设施条件（教室、学生宿舍、食堂、实验中心、图书馆、体育运动场所等）能够满足人才培养的基本需要，相关规章制度比较健全。拥有</w:t>
      </w:r>
      <w:r>
        <w:rPr>
          <w:rFonts w:ascii="仿宋" w:eastAsia="仿宋" w:hAnsi="仿宋" w:cs="仿宋"/>
          <w:color w:val="000000"/>
          <w:sz w:val="32"/>
          <w:szCs w:val="32"/>
        </w:rPr>
        <w:t>11</w:t>
      </w:r>
      <w:r>
        <w:rPr>
          <w:rFonts w:ascii="仿宋" w:eastAsia="仿宋" w:hAnsi="仿宋" w:cs="仿宋" w:hint="eastAsia"/>
          <w:color w:val="000000"/>
          <w:sz w:val="32"/>
          <w:szCs w:val="32"/>
        </w:rPr>
        <w:t>个实验教学中心（含实训场所）、</w:t>
      </w:r>
      <w:r>
        <w:rPr>
          <w:rFonts w:ascii="仿宋" w:eastAsia="仿宋" w:hAnsi="仿宋" w:cs="仿宋"/>
          <w:color w:val="000000"/>
          <w:sz w:val="32"/>
          <w:szCs w:val="32"/>
        </w:rPr>
        <w:t>4</w:t>
      </w:r>
      <w:r>
        <w:rPr>
          <w:rFonts w:ascii="仿宋" w:eastAsia="仿宋" w:hAnsi="仿宋" w:cs="仿宋" w:hint="eastAsia"/>
          <w:color w:val="000000"/>
          <w:sz w:val="32"/>
          <w:szCs w:val="32"/>
        </w:rPr>
        <w:t>所附属医院、</w:t>
      </w:r>
      <w:r>
        <w:rPr>
          <w:rFonts w:ascii="仿宋" w:eastAsia="仿宋" w:hAnsi="仿宋" w:cs="仿宋"/>
          <w:color w:val="000000"/>
          <w:sz w:val="32"/>
          <w:szCs w:val="32"/>
        </w:rPr>
        <w:t>7</w:t>
      </w:r>
      <w:r>
        <w:rPr>
          <w:rFonts w:ascii="仿宋" w:eastAsia="仿宋" w:hAnsi="仿宋" w:cs="仿宋" w:hint="eastAsia"/>
          <w:color w:val="000000"/>
          <w:sz w:val="32"/>
          <w:szCs w:val="32"/>
        </w:rPr>
        <w:t>所非直属附属医院、</w:t>
      </w:r>
      <w:r>
        <w:rPr>
          <w:rFonts w:ascii="仿宋" w:eastAsia="仿宋" w:hAnsi="仿宋" w:cs="仿宋"/>
          <w:color w:val="000000"/>
          <w:sz w:val="32"/>
          <w:szCs w:val="32"/>
        </w:rPr>
        <w:t>26</w:t>
      </w:r>
      <w:r>
        <w:rPr>
          <w:rFonts w:ascii="仿宋" w:eastAsia="仿宋" w:hAnsi="仿宋" w:cs="仿宋" w:hint="eastAsia"/>
          <w:color w:val="000000"/>
          <w:sz w:val="32"/>
          <w:szCs w:val="32"/>
        </w:rPr>
        <w:t>所教学医院、</w:t>
      </w:r>
      <w:r>
        <w:rPr>
          <w:rFonts w:ascii="仿宋" w:eastAsia="仿宋" w:hAnsi="仿宋" w:cs="仿宋"/>
          <w:color w:val="000000"/>
          <w:sz w:val="32"/>
          <w:szCs w:val="32"/>
        </w:rPr>
        <w:t>44</w:t>
      </w:r>
      <w:r>
        <w:rPr>
          <w:rFonts w:ascii="仿宋" w:eastAsia="仿宋" w:hAnsi="仿宋" w:cs="仿宋" w:hint="eastAsia"/>
          <w:color w:val="000000"/>
          <w:sz w:val="32"/>
          <w:szCs w:val="32"/>
        </w:rPr>
        <w:t>所实习基地，能够很好地满足实验和临床教学以及生产实习需要。</w:t>
      </w:r>
    </w:p>
    <w:p w:rsidR="00BC6B06" w:rsidRDefault="00BC6B06" w:rsidP="006C2C9C">
      <w:pPr>
        <w:spacing w:line="560" w:lineRule="exact"/>
        <w:ind w:firstLineChars="200" w:firstLine="31680"/>
        <w:rPr>
          <w:rFonts w:ascii="仿宋" w:eastAsia="仿宋" w:hAnsi="仿宋" w:cs="仿宋"/>
          <w:color w:val="000000"/>
          <w:sz w:val="32"/>
          <w:szCs w:val="32"/>
        </w:rPr>
      </w:pPr>
      <w:r>
        <w:rPr>
          <w:rFonts w:ascii="仿宋" w:eastAsia="仿宋" w:hAnsi="仿宋" w:cs="仿宋" w:hint="eastAsia"/>
          <w:color w:val="000000"/>
          <w:sz w:val="32"/>
          <w:szCs w:val="32"/>
        </w:rPr>
        <w:t>学校重视专业建设，紧密对接卫生事业，构建独具特色的专业体系。现设有本科专业</w:t>
      </w:r>
      <w:r>
        <w:rPr>
          <w:rFonts w:ascii="仿宋" w:eastAsia="仿宋" w:hAnsi="仿宋" w:cs="仿宋"/>
          <w:color w:val="000000"/>
          <w:sz w:val="32"/>
          <w:szCs w:val="32"/>
        </w:rPr>
        <w:t>20</w:t>
      </w:r>
      <w:r>
        <w:rPr>
          <w:rFonts w:ascii="仿宋" w:eastAsia="仿宋" w:hAnsi="仿宋" w:cs="仿宋" w:hint="eastAsia"/>
          <w:color w:val="000000"/>
          <w:sz w:val="32"/>
          <w:szCs w:val="32"/>
        </w:rPr>
        <w:t>个，涵盖医学、理学、工学、管理学、法学等</w:t>
      </w:r>
      <w:r>
        <w:rPr>
          <w:rFonts w:ascii="仿宋" w:eastAsia="仿宋" w:hAnsi="仿宋" w:cs="仿宋"/>
          <w:color w:val="000000"/>
          <w:sz w:val="32"/>
          <w:szCs w:val="32"/>
        </w:rPr>
        <w:t>5</w:t>
      </w:r>
      <w:r>
        <w:rPr>
          <w:rFonts w:ascii="仿宋" w:eastAsia="仿宋" w:hAnsi="仿宋" w:cs="仿宋" w:hint="eastAsia"/>
          <w:color w:val="000000"/>
          <w:sz w:val="32"/>
          <w:szCs w:val="32"/>
        </w:rPr>
        <w:t>个学科门类，现有普通本科生</w:t>
      </w:r>
      <w:r>
        <w:rPr>
          <w:rFonts w:ascii="仿宋" w:eastAsia="仿宋" w:hAnsi="仿宋" w:cs="仿宋"/>
          <w:color w:val="000000"/>
          <w:sz w:val="32"/>
          <w:szCs w:val="32"/>
        </w:rPr>
        <w:t>10530</w:t>
      </w:r>
      <w:r>
        <w:rPr>
          <w:rFonts w:ascii="仿宋" w:eastAsia="仿宋" w:hAnsi="仿宋" w:cs="仿宋" w:hint="eastAsia"/>
          <w:color w:val="000000"/>
          <w:sz w:val="32"/>
          <w:szCs w:val="32"/>
        </w:rPr>
        <w:t>人，其中，精神医学专业为国家专业综合改革试点专业、国家一类特色专业，临床医学、精神医学、药学、预防医学等</w:t>
      </w:r>
      <w:r>
        <w:rPr>
          <w:rFonts w:ascii="仿宋" w:eastAsia="仿宋" w:hAnsi="仿宋" w:cs="仿宋"/>
          <w:color w:val="000000"/>
          <w:sz w:val="32"/>
          <w:szCs w:val="32"/>
        </w:rPr>
        <w:t>4</w:t>
      </w:r>
      <w:r>
        <w:rPr>
          <w:rFonts w:ascii="仿宋" w:eastAsia="仿宋" w:hAnsi="仿宋" w:cs="仿宋" w:hint="eastAsia"/>
          <w:color w:val="000000"/>
          <w:sz w:val="32"/>
          <w:szCs w:val="32"/>
        </w:rPr>
        <w:t>个专业为省级重点建设专业。不断丰富课程资源，课程体系逐步优化。建立了高校与行业、企业密切合作共建的办学机制，更加丰富学校办学资源。</w:t>
      </w:r>
    </w:p>
    <w:p w:rsidR="00BC6B06" w:rsidRDefault="00BC6B06" w:rsidP="006C2C9C">
      <w:pPr>
        <w:spacing w:beforeLines="10" w:afterLines="10" w:line="560" w:lineRule="exact"/>
        <w:ind w:firstLineChars="200" w:firstLine="31680"/>
        <w:jc w:val="left"/>
        <w:rPr>
          <w:rFonts w:ascii="仿宋" w:eastAsia="仿宋" w:hAnsi="仿宋" w:cs="仿宋"/>
          <w:color w:val="000000"/>
          <w:sz w:val="32"/>
          <w:szCs w:val="32"/>
        </w:rPr>
      </w:pPr>
      <w:r>
        <w:rPr>
          <w:rFonts w:ascii="仿宋" w:eastAsia="仿宋" w:hAnsi="仿宋" w:cs="仿宋" w:hint="eastAsia"/>
          <w:color w:val="000000"/>
          <w:sz w:val="32"/>
          <w:szCs w:val="32"/>
        </w:rPr>
        <w:t>医药学类主干专业设置符合教育部相关规范和地区卫生健康发展需求，各专业人才培养方案健全，重点与特色专业建设成效显著。学校课程设置结构合理，能够满足学生的学习要求。主编多部全国统编的规划教材，积极使用国家规划教材等各类优质教材。</w:t>
      </w:r>
    </w:p>
    <w:p w:rsidR="00BC6B06" w:rsidRDefault="00BC6B06" w:rsidP="006C2C9C">
      <w:pPr>
        <w:spacing w:beforeLines="10" w:afterLines="10" w:line="560" w:lineRule="exact"/>
        <w:ind w:firstLineChars="196" w:firstLine="31680"/>
        <w:rPr>
          <w:rFonts w:ascii="仿宋" w:eastAsia="仿宋" w:hAnsi="仿宋" w:cs="仿宋"/>
          <w:color w:val="000000"/>
          <w:sz w:val="32"/>
          <w:szCs w:val="32"/>
        </w:rPr>
      </w:pPr>
      <w:r>
        <w:rPr>
          <w:rFonts w:ascii="楷体" w:eastAsia="楷体" w:hAnsi="楷体" w:cs="楷体"/>
          <w:b/>
          <w:bCs/>
          <w:color w:val="000000"/>
          <w:sz w:val="32"/>
          <w:szCs w:val="32"/>
        </w:rPr>
        <w:t xml:space="preserve">4. </w:t>
      </w:r>
      <w:r>
        <w:rPr>
          <w:rFonts w:ascii="楷体" w:eastAsia="楷体" w:hAnsi="楷体" w:cs="楷体" w:hint="eastAsia"/>
          <w:b/>
          <w:bCs/>
          <w:color w:val="000000"/>
          <w:sz w:val="32"/>
          <w:szCs w:val="32"/>
        </w:rPr>
        <w:t>培养过程</w:t>
      </w:r>
      <w:r>
        <w:rPr>
          <w:rFonts w:ascii="楷体" w:eastAsia="楷体" w:hAnsi="楷体" w:cs="楷体"/>
          <w:b/>
          <w:bCs/>
          <w:color w:val="000000"/>
          <w:sz w:val="32"/>
          <w:szCs w:val="32"/>
        </w:rPr>
        <w:t xml:space="preserve"> </w:t>
      </w:r>
    </w:p>
    <w:p w:rsidR="00BC6B06" w:rsidRDefault="00BC6B06" w:rsidP="006C2C9C">
      <w:pPr>
        <w:spacing w:line="560" w:lineRule="exact"/>
        <w:ind w:firstLineChars="200" w:firstLine="31680"/>
        <w:rPr>
          <w:rFonts w:ascii="仿宋" w:eastAsia="仿宋" w:hAnsi="仿宋" w:cs="仿宋"/>
          <w:color w:val="000000"/>
          <w:sz w:val="32"/>
          <w:szCs w:val="32"/>
        </w:rPr>
      </w:pPr>
      <w:r>
        <w:rPr>
          <w:rFonts w:ascii="仿宋" w:eastAsia="仿宋" w:hAnsi="仿宋" w:cs="仿宋" w:hint="eastAsia"/>
          <w:color w:val="000000"/>
          <w:sz w:val="32"/>
          <w:szCs w:val="32"/>
        </w:rPr>
        <w:t>学校高度重视人才培养工作，不断创新人才培养模式，优化培养方案和课程体系，改革教学方法，强化实践教学，建立质量监控和评价体系，强化教学管理，推动本科教育教学质量的不断提升。基于“面向基层培养应用型医学卫生人才”的办学定位，构建以岗位胜任力为基础的专业知识与综合技能课程体系；构建了多层次多模块的实践教学体系。搭建社团活动、校园文化、科技活动、志愿活动等四大平台，发挥第二课堂育人功能。建立并不断完善第一课堂和第二课堂紧密结合的人才培养体系，开展丰富多彩的校园文化活动、课外科技活动、社会实践活动。</w:t>
      </w:r>
    </w:p>
    <w:p w:rsidR="00BC6B06" w:rsidRDefault="00BC6B06" w:rsidP="006C2C9C">
      <w:pPr>
        <w:spacing w:line="560" w:lineRule="exact"/>
        <w:ind w:firstLineChars="200" w:firstLine="31680"/>
        <w:rPr>
          <w:rFonts w:ascii="楷体" w:eastAsia="楷体" w:hAnsi="楷体" w:cs="楷体"/>
          <w:b/>
          <w:bCs/>
          <w:color w:val="000000"/>
          <w:sz w:val="32"/>
          <w:szCs w:val="32"/>
        </w:rPr>
      </w:pPr>
      <w:r>
        <w:rPr>
          <w:rFonts w:ascii="楷体" w:eastAsia="楷体" w:hAnsi="楷体" w:cs="楷体"/>
          <w:b/>
          <w:bCs/>
          <w:color w:val="000000"/>
          <w:sz w:val="32"/>
          <w:szCs w:val="32"/>
        </w:rPr>
        <w:t xml:space="preserve">5. </w:t>
      </w:r>
      <w:r>
        <w:rPr>
          <w:rFonts w:ascii="楷体" w:eastAsia="楷体" w:hAnsi="楷体" w:cs="楷体" w:hint="eastAsia"/>
          <w:b/>
          <w:bCs/>
          <w:color w:val="000000"/>
          <w:sz w:val="32"/>
          <w:szCs w:val="32"/>
        </w:rPr>
        <w:t>学生发展</w:t>
      </w:r>
    </w:p>
    <w:p w:rsidR="00BC6B06" w:rsidRDefault="00BC6B06" w:rsidP="006C2C9C">
      <w:pPr>
        <w:spacing w:line="560" w:lineRule="exact"/>
        <w:ind w:firstLineChars="200" w:firstLine="31680"/>
        <w:rPr>
          <w:rFonts w:ascii="仿宋" w:eastAsia="仿宋" w:hAnsi="仿宋" w:cs="仿宋"/>
          <w:color w:val="000000"/>
          <w:sz w:val="32"/>
          <w:szCs w:val="32"/>
        </w:rPr>
      </w:pPr>
      <w:r>
        <w:rPr>
          <w:rFonts w:ascii="仿宋" w:eastAsia="仿宋" w:hAnsi="仿宋" w:cs="仿宋" w:hint="eastAsia"/>
          <w:color w:val="000000"/>
          <w:sz w:val="32"/>
          <w:szCs w:val="32"/>
        </w:rPr>
        <w:t>学校生源质量逐年上升，学生培养与服务的组织和条件保障体系健全。校院系两级管理干部配备充足，辅导员人数符合要求，对学生学习生活服务保障有力。奖、助、困、补工作扎实，心理健康干预和创业就业指导富有成效。校领导长期坚持与学生代表共进早餐会制度、学生民主参与学校事务管理现场办公会制度，及时了解学生学习状况以及学生对学校发展的意见和建议，及时处理和解决学生学习生活中遇到的各种问题与困难，受到学生高度评价。</w:t>
      </w:r>
    </w:p>
    <w:p w:rsidR="00BC6B06" w:rsidRDefault="00BC6B06" w:rsidP="006C2C9C">
      <w:pPr>
        <w:spacing w:line="560" w:lineRule="exact"/>
        <w:ind w:firstLineChars="200" w:firstLine="31680"/>
        <w:rPr>
          <w:rFonts w:ascii="仿宋" w:eastAsia="仿宋" w:hAnsi="仿宋" w:cs="仿宋"/>
          <w:color w:val="000000"/>
          <w:sz w:val="32"/>
          <w:szCs w:val="32"/>
        </w:rPr>
      </w:pPr>
      <w:r>
        <w:rPr>
          <w:rFonts w:ascii="仿宋" w:eastAsia="仿宋" w:hAnsi="仿宋" w:cs="仿宋" w:hint="eastAsia"/>
          <w:color w:val="000000"/>
          <w:sz w:val="32"/>
          <w:szCs w:val="32"/>
        </w:rPr>
        <w:t>学校坚持开展独具特色的“四宣誓”活动，即新生入学教育宣誓、转入附属医院学习的入院教育宣誓、生产实习进入临床科室前宣誓、毕业教育重温医学生誓言宣誓，学生综合素质不断提高。用人单位对毕业生的总体满意度较高。</w:t>
      </w:r>
    </w:p>
    <w:p w:rsidR="00BC6B06" w:rsidRDefault="00BC6B06" w:rsidP="006C2C9C">
      <w:pPr>
        <w:spacing w:beforeLines="10" w:afterLines="10" w:line="560" w:lineRule="exact"/>
        <w:ind w:firstLineChars="196" w:firstLine="31680"/>
        <w:rPr>
          <w:rFonts w:ascii="仿宋" w:eastAsia="仿宋" w:hAnsi="仿宋" w:cs="仿宋"/>
          <w:color w:val="000000"/>
          <w:sz w:val="32"/>
          <w:szCs w:val="32"/>
        </w:rPr>
      </w:pPr>
      <w:r>
        <w:rPr>
          <w:rFonts w:ascii="楷体" w:eastAsia="楷体" w:hAnsi="楷体" w:cs="楷体"/>
          <w:b/>
          <w:bCs/>
          <w:color w:val="000000"/>
          <w:sz w:val="32"/>
          <w:szCs w:val="32"/>
        </w:rPr>
        <w:t xml:space="preserve">6. </w:t>
      </w:r>
      <w:r>
        <w:rPr>
          <w:rFonts w:ascii="楷体" w:eastAsia="楷体" w:hAnsi="楷体" w:cs="楷体" w:hint="eastAsia"/>
          <w:b/>
          <w:bCs/>
          <w:color w:val="000000"/>
          <w:sz w:val="32"/>
          <w:szCs w:val="32"/>
        </w:rPr>
        <w:t>质量保障</w:t>
      </w:r>
      <w:r>
        <w:rPr>
          <w:rFonts w:ascii="楷体" w:eastAsia="楷体" w:hAnsi="楷体" w:cs="楷体"/>
          <w:b/>
          <w:bCs/>
          <w:color w:val="000000"/>
          <w:sz w:val="32"/>
          <w:szCs w:val="32"/>
        </w:rPr>
        <w:t xml:space="preserve"> </w:t>
      </w:r>
    </w:p>
    <w:p w:rsidR="00BC6B06" w:rsidRDefault="00BC6B06" w:rsidP="006C2C9C">
      <w:pPr>
        <w:widowControl w:val="0"/>
        <w:spacing w:line="560" w:lineRule="exact"/>
        <w:ind w:firstLineChars="200" w:firstLine="31680"/>
        <w:rPr>
          <w:rFonts w:ascii="仿宋" w:eastAsia="仿宋" w:hAnsi="仿宋" w:cs="仿宋"/>
          <w:color w:val="000000"/>
          <w:sz w:val="32"/>
          <w:szCs w:val="32"/>
        </w:rPr>
      </w:pPr>
      <w:r>
        <w:rPr>
          <w:rFonts w:ascii="仿宋" w:eastAsia="仿宋" w:hAnsi="仿宋" w:cs="仿宋" w:hint="eastAsia"/>
          <w:color w:val="000000"/>
          <w:sz w:val="32"/>
          <w:szCs w:val="32"/>
        </w:rPr>
        <w:t>学校强化教学质量意识，成立专门管理机构，配备了专兼职人员组成的队伍，初步构建了由内部质量保障和外部质量保障构成的教学质量保障体系。建立了“两层三级”教学质量管理体系，重视教学过程管理，定期对教学各个环节进行检查评估，有教学质量信息收集、统计、分析、反馈、公开的制度。采取多种措施，系统开展评教、评学、评管工作，有效促进了教学质量的持续改进。</w:t>
      </w:r>
    </w:p>
    <w:p w:rsidR="00BC6B06" w:rsidRDefault="00BC6B06" w:rsidP="006C2C9C">
      <w:pPr>
        <w:spacing w:line="560" w:lineRule="exact"/>
        <w:ind w:firstLineChars="200" w:firstLine="31680"/>
        <w:rPr>
          <w:rFonts w:ascii="仿宋" w:eastAsia="仿宋" w:hAnsi="仿宋" w:cs="仿宋"/>
          <w:color w:val="000000"/>
          <w:sz w:val="32"/>
          <w:szCs w:val="32"/>
        </w:rPr>
      </w:pPr>
      <w:r>
        <w:rPr>
          <w:rFonts w:ascii="仿宋" w:eastAsia="仿宋" w:hAnsi="仿宋" w:cs="仿宋" w:hint="eastAsia"/>
          <w:color w:val="000000"/>
          <w:sz w:val="32"/>
          <w:szCs w:val="32"/>
        </w:rPr>
        <w:t>建立健全了教学工作激励与约束机制，规定每年从德、能、勤、绩四个方面对教职工进行全员考核，考核结果分为优秀、称职和不称职三个等级，对三个等级有明确的奖惩措施。</w:t>
      </w:r>
    </w:p>
    <w:p w:rsidR="00BC6B06" w:rsidRDefault="00BC6B06" w:rsidP="006C2C9C">
      <w:pPr>
        <w:pStyle w:val="CommentText"/>
        <w:spacing w:line="560" w:lineRule="exact"/>
        <w:ind w:firstLineChars="196" w:firstLine="31680"/>
        <w:rPr>
          <w:rFonts w:ascii="仿宋" w:eastAsia="仿宋" w:hAnsi="仿宋" w:cs="仿宋"/>
          <w:color w:val="000000"/>
          <w:sz w:val="32"/>
          <w:szCs w:val="32"/>
        </w:rPr>
      </w:pPr>
      <w:r>
        <w:rPr>
          <w:rFonts w:ascii="楷体" w:eastAsia="楷体" w:hAnsi="楷体" w:cs="楷体"/>
          <w:b/>
          <w:bCs/>
          <w:color w:val="000000"/>
          <w:sz w:val="32"/>
          <w:szCs w:val="32"/>
        </w:rPr>
        <w:t>7.</w:t>
      </w:r>
      <w:r>
        <w:rPr>
          <w:rFonts w:ascii="楷体" w:eastAsia="楷体" w:hAnsi="楷体" w:cs="楷体" w:hint="eastAsia"/>
          <w:b/>
          <w:bCs/>
          <w:color w:val="000000"/>
          <w:sz w:val="32"/>
          <w:szCs w:val="32"/>
        </w:rPr>
        <w:t>特色项目</w:t>
      </w:r>
    </w:p>
    <w:p w:rsidR="00BC6B06" w:rsidRDefault="00BC6B06">
      <w:pPr>
        <w:pStyle w:val="CommentText"/>
        <w:spacing w:line="560" w:lineRule="exact"/>
        <w:rPr>
          <w:rFonts w:ascii="仿宋" w:eastAsia="仿宋" w:hAnsi="仿宋" w:cs="仿宋"/>
          <w:color w:val="000000"/>
          <w:sz w:val="32"/>
          <w:szCs w:val="32"/>
        </w:rPr>
      </w:pPr>
      <w:r>
        <w:rPr>
          <w:rFonts w:ascii="仿宋" w:eastAsia="仿宋" w:hAnsi="仿宋" w:cs="仿宋"/>
          <w:color w:val="000000"/>
          <w:sz w:val="32"/>
          <w:szCs w:val="32"/>
        </w:rPr>
        <w:t xml:space="preserve">    </w:t>
      </w:r>
      <w:r>
        <w:rPr>
          <w:rFonts w:ascii="仿宋" w:eastAsia="仿宋" w:hAnsi="仿宋" w:cs="仿宋" w:hint="eastAsia"/>
          <w:color w:val="000000"/>
          <w:sz w:val="32"/>
          <w:szCs w:val="32"/>
        </w:rPr>
        <w:t>在总结多年办学经验的基础上，创新性地提出以“学生未来发展”为目标的“三导向”人才培养模式，形成了独具特色的医学人才培养体系，构建了人文素质教育模块、专业素质培养模块和身心素质养成模块，顶层设计了教育教学改革，重新构建了课程体系，编写了系列教材，改革了教学方法和考核体系，并出台相应的配套政策和措施，推进和保障了教学改革的顺利实施，第三方调研显示学生培养效果好。</w:t>
      </w:r>
    </w:p>
    <w:p w:rsidR="00BC6B06" w:rsidRDefault="00BC6B06" w:rsidP="006C2C9C">
      <w:pPr>
        <w:widowControl w:val="0"/>
        <w:spacing w:beforeLines="10" w:afterLines="10" w:line="560" w:lineRule="exact"/>
        <w:ind w:firstLineChars="200" w:firstLine="31680"/>
        <w:jc w:val="left"/>
        <w:rPr>
          <w:rFonts w:ascii="仿宋" w:eastAsia="仿宋" w:hAnsi="仿宋" w:cs="仿宋"/>
          <w:color w:val="000000"/>
          <w:sz w:val="32"/>
          <w:szCs w:val="32"/>
        </w:rPr>
      </w:pPr>
      <w:r>
        <w:rPr>
          <w:rFonts w:ascii="仿宋" w:eastAsia="仿宋" w:hAnsi="仿宋" w:cs="仿宋" w:hint="eastAsia"/>
          <w:color w:val="000000"/>
          <w:sz w:val="32"/>
          <w:szCs w:val="32"/>
        </w:rPr>
        <w:t>总之，该校办学定位和人才培养目标能够与国家和区域经济社会发展需求相适应；教师和各种教育资源条件基本能够保障本科教学的需要；教学和质量保障体系健全，运行正常；学生和社会用人单位对学校办学质量的满意度较高。</w:t>
      </w:r>
    </w:p>
    <w:p w:rsidR="00BC6B06" w:rsidRDefault="00BC6B06" w:rsidP="006C2C9C">
      <w:pPr>
        <w:spacing w:line="560" w:lineRule="exact"/>
        <w:ind w:firstLineChars="200" w:firstLine="31680"/>
        <w:rPr>
          <w:rFonts w:ascii="黑体" w:eastAsia="黑体" w:hAnsi="黑体" w:cs="黑体"/>
          <w:bCs/>
          <w:color w:val="000000"/>
          <w:sz w:val="32"/>
          <w:szCs w:val="32"/>
        </w:rPr>
      </w:pPr>
      <w:r>
        <w:rPr>
          <w:rFonts w:ascii="黑体" w:eastAsia="黑体" w:hAnsi="黑体" w:cs="黑体" w:hint="eastAsia"/>
          <w:bCs/>
          <w:color w:val="000000"/>
          <w:sz w:val="32"/>
          <w:szCs w:val="32"/>
        </w:rPr>
        <w:t>二、学校本科教学中需要整改的方面</w:t>
      </w:r>
    </w:p>
    <w:p w:rsidR="00BC6B06" w:rsidRDefault="00BC6B06" w:rsidP="006C2C9C">
      <w:pPr>
        <w:spacing w:beforeLines="10" w:afterLines="10" w:line="560" w:lineRule="exact"/>
        <w:ind w:firstLineChars="196" w:firstLine="31680"/>
        <w:rPr>
          <w:rFonts w:ascii="楷体" w:eastAsia="楷体" w:hAnsi="楷体" w:cs="楷体"/>
          <w:b/>
          <w:bCs/>
          <w:color w:val="000000"/>
          <w:sz w:val="32"/>
          <w:szCs w:val="32"/>
        </w:rPr>
      </w:pPr>
      <w:r>
        <w:rPr>
          <w:rFonts w:ascii="楷体" w:eastAsia="楷体" w:hAnsi="楷体" w:cs="楷体"/>
          <w:b/>
          <w:bCs/>
          <w:color w:val="000000"/>
          <w:sz w:val="32"/>
          <w:szCs w:val="32"/>
        </w:rPr>
        <w:t>1.</w:t>
      </w:r>
      <w:r>
        <w:rPr>
          <w:rFonts w:ascii="楷体" w:eastAsia="楷体" w:hAnsi="楷体" w:cs="楷体" w:hint="eastAsia"/>
          <w:b/>
          <w:bCs/>
          <w:color w:val="000000"/>
          <w:sz w:val="32"/>
          <w:szCs w:val="32"/>
        </w:rPr>
        <w:t>定位与目标</w:t>
      </w:r>
    </w:p>
    <w:p w:rsidR="00BC6B06" w:rsidRDefault="00BC6B06" w:rsidP="006C2C9C">
      <w:pPr>
        <w:spacing w:line="560" w:lineRule="exact"/>
        <w:ind w:firstLineChars="200" w:firstLine="31680"/>
        <w:rPr>
          <w:rFonts w:ascii="仿宋" w:eastAsia="仿宋" w:hAnsi="仿宋" w:cs="仿宋"/>
          <w:color w:val="000000"/>
          <w:sz w:val="32"/>
          <w:szCs w:val="32"/>
        </w:rPr>
      </w:pPr>
      <w:r>
        <w:rPr>
          <w:rFonts w:ascii="仿宋" w:eastAsia="仿宋" w:hAnsi="仿宋" w:cs="仿宋" w:hint="eastAsia"/>
          <w:color w:val="000000"/>
          <w:sz w:val="32"/>
          <w:szCs w:val="32"/>
        </w:rPr>
        <w:t>办学定位的研究应更深入，办学定位的内涵需更贴切办学实际，需邀请知名校友、优秀行业代表和专家进行咨询。表述要按照教育部统一使用的几个定位来重新进行规范。</w:t>
      </w:r>
    </w:p>
    <w:p w:rsidR="00BC6B06" w:rsidRDefault="00BC6B06" w:rsidP="006C2C9C">
      <w:pPr>
        <w:spacing w:line="560" w:lineRule="exact"/>
        <w:ind w:firstLineChars="200" w:firstLine="31680"/>
        <w:rPr>
          <w:rFonts w:ascii="仿宋" w:eastAsia="仿宋" w:hAnsi="仿宋" w:cs="仿宋"/>
          <w:color w:val="000000"/>
          <w:sz w:val="32"/>
          <w:szCs w:val="32"/>
        </w:rPr>
      </w:pPr>
      <w:r>
        <w:rPr>
          <w:rFonts w:ascii="仿宋" w:eastAsia="仿宋" w:hAnsi="仿宋" w:cs="仿宋" w:hint="eastAsia"/>
          <w:color w:val="000000"/>
          <w:sz w:val="32"/>
          <w:szCs w:val="32"/>
        </w:rPr>
        <w:t>要在师生员工中广泛宣传学校的办学定位和目标，并制定切实可行的贯彻落实的措施，并在办学实际中有效落实。</w:t>
      </w:r>
    </w:p>
    <w:p w:rsidR="00BC6B06" w:rsidRDefault="00BC6B06" w:rsidP="006C2C9C">
      <w:pPr>
        <w:spacing w:line="560" w:lineRule="exact"/>
        <w:ind w:firstLineChars="196" w:firstLine="31680"/>
        <w:rPr>
          <w:rFonts w:ascii="楷体" w:eastAsia="楷体" w:hAnsi="楷体" w:cs="楷体"/>
          <w:b/>
          <w:bCs/>
          <w:color w:val="000000"/>
          <w:sz w:val="32"/>
          <w:szCs w:val="32"/>
        </w:rPr>
      </w:pPr>
      <w:r>
        <w:rPr>
          <w:rFonts w:ascii="楷体" w:eastAsia="楷体" w:hAnsi="楷体" w:cs="楷体"/>
          <w:b/>
          <w:bCs/>
          <w:color w:val="000000"/>
          <w:sz w:val="32"/>
          <w:szCs w:val="32"/>
        </w:rPr>
        <w:t>2.</w:t>
      </w:r>
      <w:r>
        <w:rPr>
          <w:rFonts w:ascii="楷体" w:eastAsia="楷体" w:hAnsi="楷体" w:cs="楷体" w:hint="eastAsia"/>
          <w:b/>
          <w:bCs/>
          <w:color w:val="000000"/>
          <w:sz w:val="32"/>
          <w:szCs w:val="32"/>
        </w:rPr>
        <w:t>教师队伍</w:t>
      </w:r>
    </w:p>
    <w:p w:rsidR="00BC6B06" w:rsidRDefault="00BC6B06" w:rsidP="006C2C9C">
      <w:pPr>
        <w:spacing w:line="560" w:lineRule="exact"/>
        <w:ind w:firstLineChars="200" w:firstLine="31680"/>
        <w:rPr>
          <w:rFonts w:ascii="仿宋" w:eastAsia="仿宋" w:hAnsi="仿宋" w:cs="仿宋"/>
          <w:color w:val="000000"/>
          <w:sz w:val="32"/>
          <w:szCs w:val="32"/>
        </w:rPr>
      </w:pPr>
      <w:r>
        <w:rPr>
          <w:rFonts w:ascii="仿宋" w:eastAsia="仿宋" w:hAnsi="仿宋" w:cs="仿宋" w:hint="eastAsia"/>
          <w:color w:val="000000"/>
          <w:sz w:val="32"/>
          <w:szCs w:val="32"/>
        </w:rPr>
        <w:t>师资队伍数量需进一步补充。学校本部教师数量略低，外聘教师数量较多，部分专业的专任教师还满足不了教学需要，还依赖兼职教师。临床教师教学水平和学历、学缘结构有待提高。提升教师教学能力和专业水平，服务教师职业发展的政策措施还需进一步加强。</w:t>
      </w:r>
    </w:p>
    <w:p w:rsidR="00BC6B06" w:rsidRDefault="00BC6B06" w:rsidP="006C2C9C">
      <w:pPr>
        <w:spacing w:line="560" w:lineRule="exact"/>
        <w:ind w:firstLineChars="200" w:firstLine="31680"/>
        <w:rPr>
          <w:rFonts w:ascii="仿宋" w:eastAsia="仿宋" w:hAnsi="仿宋" w:cs="仿宋"/>
          <w:color w:val="000000"/>
          <w:sz w:val="32"/>
          <w:szCs w:val="32"/>
        </w:rPr>
      </w:pPr>
      <w:r>
        <w:rPr>
          <w:rFonts w:ascii="仿宋" w:eastAsia="仿宋" w:hAnsi="仿宋" w:cs="仿宋" w:hint="eastAsia"/>
          <w:color w:val="000000"/>
          <w:sz w:val="32"/>
          <w:szCs w:val="32"/>
        </w:rPr>
        <w:t>学科专业带头人学术水平在该领域影响有限，高层次领军人才缺乏，优秀教学团队和科研团队数量不足。</w:t>
      </w:r>
    </w:p>
    <w:p w:rsidR="00BC6B06" w:rsidRDefault="00BC6B06" w:rsidP="006C2C9C">
      <w:pPr>
        <w:spacing w:beforeLines="10" w:afterLines="10" w:line="560" w:lineRule="exact"/>
        <w:ind w:firstLineChars="200" w:firstLine="31680"/>
        <w:jc w:val="left"/>
        <w:rPr>
          <w:rFonts w:ascii="仿宋" w:eastAsia="仿宋" w:hAnsi="仿宋" w:cs="仿宋"/>
          <w:color w:val="000000"/>
          <w:sz w:val="32"/>
          <w:szCs w:val="32"/>
        </w:rPr>
      </w:pPr>
      <w:r>
        <w:rPr>
          <w:rFonts w:ascii="仿宋" w:eastAsia="仿宋" w:hAnsi="仿宋" w:cs="仿宋" w:hint="eastAsia"/>
          <w:color w:val="000000"/>
          <w:sz w:val="32"/>
          <w:szCs w:val="32"/>
        </w:rPr>
        <w:t>创新引进政策，柔性引进一批高水平学科带头人，并积极探索高层次人才院内自主培养学科带头人的途径和方法。加强各专业师资队伍特别是新办专业师资队伍的规划和建设，明确各专业师资队伍的人才引进和培养的目标任务。以学科专业建设为抓手，以提高教师整体素质。通过各种途径，进一步提升专任教师中硕士、博士学位人员的比例。</w:t>
      </w:r>
    </w:p>
    <w:p w:rsidR="00BC6B06" w:rsidRDefault="00BC6B06" w:rsidP="006C2C9C">
      <w:pPr>
        <w:widowControl w:val="0"/>
        <w:spacing w:line="560" w:lineRule="exact"/>
        <w:ind w:firstLineChars="196" w:firstLine="31680"/>
        <w:rPr>
          <w:rFonts w:ascii="仿宋" w:eastAsia="仿宋" w:hAnsi="仿宋" w:cs="仿宋"/>
          <w:color w:val="000000"/>
          <w:sz w:val="32"/>
          <w:szCs w:val="32"/>
        </w:rPr>
      </w:pPr>
      <w:r>
        <w:rPr>
          <w:rFonts w:ascii="楷体" w:eastAsia="楷体" w:hAnsi="楷体" w:cs="楷体"/>
          <w:b/>
          <w:bCs/>
          <w:color w:val="000000"/>
          <w:sz w:val="32"/>
          <w:szCs w:val="32"/>
        </w:rPr>
        <w:t>3.</w:t>
      </w:r>
      <w:r>
        <w:rPr>
          <w:rFonts w:ascii="楷体" w:eastAsia="楷体" w:hAnsi="楷体" w:cs="楷体" w:hint="eastAsia"/>
          <w:b/>
          <w:bCs/>
          <w:color w:val="000000"/>
          <w:sz w:val="32"/>
          <w:szCs w:val="32"/>
        </w:rPr>
        <w:t>教学资源</w:t>
      </w:r>
    </w:p>
    <w:p w:rsidR="00BC6B06" w:rsidRDefault="00BC6B06" w:rsidP="006C2C9C">
      <w:pPr>
        <w:spacing w:beforeLines="10" w:afterLines="10" w:line="560" w:lineRule="exact"/>
        <w:ind w:firstLineChars="200" w:firstLine="31680"/>
        <w:jc w:val="left"/>
        <w:rPr>
          <w:rFonts w:ascii="仿宋" w:eastAsia="仿宋" w:hAnsi="仿宋" w:cs="仿宋"/>
          <w:color w:val="000000"/>
          <w:sz w:val="32"/>
          <w:szCs w:val="32"/>
        </w:rPr>
      </w:pPr>
      <w:r>
        <w:rPr>
          <w:rFonts w:ascii="仿宋" w:eastAsia="仿宋" w:hAnsi="仿宋" w:cs="仿宋" w:hint="eastAsia"/>
          <w:color w:val="000000"/>
          <w:sz w:val="32"/>
          <w:szCs w:val="32"/>
        </w:rPr>
        <w:t>办学经费需进一步筹措。教学投入需满足深化教学改革、提高培养质量的需要，师资队伍建设、专业建设、课程建设、实验室建设、实践教学基地建设经费都需要加大投入力度，对二级院系划拨的办学经费仍然有限。教学基础设施条件还有欠缺，中小型教室数量仍显不足，实验室数量和条件还需要进一步完善，新办专业的实践教学基地的建设和管理还有待加强。</w:t>
      </w:r>
    </w:p>
    <w:p w:rsidR="00BC6B06" w:rsidRDefault="00BC6B06" w:rsidP="006C2C9C">
      <w:pPr>
        <w:spacing w:beforeLines="10" w:afterLines="10" w:line="560" w:lineRule="exact"/>
        <w:ind w:firstLineChars="200" w:firstLine="31680"/>
        <w:jc w:val="left"/>
        <w:rPr>
          <w:rFonts w:ascii="仿宋" w:eastAsia="仿宋" w:hAnsi="仿宋" w:cs="仿宋"/>
          <w:color w:val="000000"/>
          <w:sz w:val="32"/>
          <w:szCs w:val="32"/>
        </w:rPr>
      </w:pPr>
      <w:r>
        <w:rPr>
          <w:rFonts w:ascii="仿宋" w:eastAsia="仿宋" w:hAnsi="仿宋" w:cs="仿宋" w:hint="eastAsia"/>
          <w:color w:val="000000"/>
          <w:sz w:val="32"/>
          <w:szCs w:val="32"/>
        </w:rPr>
        <w:t>要积极争取国家、省和市有关政策和资金支持，利用国家支持高校转型发展的机遇，积极申报国家产教融合项目，并自筹部分配套资金，进一步扩大教室、基础实验室和室内活动场馆的面积，保证教学改革的顺利进行。</w:t>
      </w:r>
    </w:p>
    <w:p w:rsidR="00BC6B06" w:rsidRDefault="00BC6B06" w:rsidP="006C2C9C">
      <w:pPr>
        <w:spacing w:beforeLines="10" w:afterLines="10" w:line="560" w:lineRule="exact"/>
        <w:ind w:firstLineChars="200" w:firstLine="31680"/>
        <w:jc w:val="left"/>
        <w:rPr>
          <w:rFonts w:ascii="仿宋" w:eastAsia="仿宋" w:hAnsi="仿宋" w:cs="仿宋"/>
          <w:color w:val="000000"/>
          <w:sz w:val="32"/>
          <w:szCs w:val="32"/>
        </w:rPr>
      </w:pPr>
      <w:r>
        <w:rPr>
          <w:rFonts w:ascii="仿宋" w:eastAsia="仿宋" w:hAnsi="仿宋" w:cs="仿宋" w:hint="eastAsia"/>
          <w:color w:val="000000"/>
          <w:sz w:val="32"/>
          <w:szCs w:val="32"/>
        </w:rPr>
        <w:t>智慧校园信息化建设方面需进一步完善顶层构化，加大经费投入，提升硬件设施水平；目前还没有在学校层面形成有效的信息化运行管理体系，信息化专业队伍尚在建设中，没有起到技术引领的作用。</w:t>
      </w:r>
    </w:p>
    <w:p w:rsidR="00BC6B06" w:rsidRDefault="00BC6B06" w:rsidP="006C2C9C">
      <w:pPr>
        <w:spacing w:beforeLines="10" w:afterLines="10" w:line="560" w:lineRule="exact"/>
        <w:ind w:firstLineChars="200" w:firstLine="31680"/>
        <w:rPr>
          <w:rFonts w:ascii="仿宋" w:eastAsia="仿宋" w:hAnsi="仿宋" w:cs="仿宋"/>
          <w:color w:val="000000"/>
          <w:sz w:val="32"/>
          <w:szCs w:val="32"/>
        </w:rPr>
      </w:pPr>
      <w:r>
        <w:rPr>
          <w:rFonts w:ascii="仿宋" w:eastAsia="仿宋" w:hAnsi="仿宋" w:cs="仿宋" w:hint="eastAsia"/>
          <w:color w:val="000000"/>
          <w:sz w:val="32"/>
          <w:szCs w:val="32"/>
        </w:rPr>
        <w:t>专业建设与学科发展方面：部分专业缺少优势学科作支撑，师资力量不足；个别新办专业目标定位不够清晰；专业设置缺乏退出机制；临床医学专业建设未能落实到实体部门管理。药学类专业间存在专业同质化问题；专业布局与结构需要重新优化组合（如精神卫生学院三个专业存在资源共享与内涵提升之间的矛盾）。</w:t>
      </w:r>
    </w:p>
    <w:p w:rsidR="00BC6B06" w:rsidRDefault="00BC6B06" w:rsidP="006C2C9C">
      <w:pPr>
        <w:spacing w:beforeLines="10" w:afterLines="10" w:line="560" w:lineRule="exact"/>
        <w:ind w:firstLineChars="196" w:firstLine="31680"/>
        <w:rPr>
          <w:rFonts w:ascii="仿宋" w:eastAsia="仿宋" w:hAnsi="仿宋" w:cs="仿宋"/>
          <w:color w:val="000000"/>
          <w:sz w:val="32"/>
          <w:szCs w:val="32"/>
        </w:rPr>
      </w:pPr>
      <w:r>
        <w:rPr>
          <w:rFonts w:ascii="楷体" w:eastAsia="楷体" w:hAnsi="楷体" w:cs="楷体"/>
          <w:b/>
          <w:bCs/>
          <w:color w:val="000000"/>
          <w:sz w:val="32"/>
          <w:szCs w:val="32"/>
        </w:rPr>
        <w:t xml:space="preserve">4. </w:t>
      </w:r>
      <w:r>
        <w:rPr>
          <w:rFonts w:ascii="楷体" w:eastAsia="楷体" w:hAnsi="楷体" w:cs="楷体" w:hint="eastAsia"/>
          <w:b/>
          <w:bCs/>
          <w:color w:val="000000"/>
          <w:sz w:val="32"/>
          <w:szCs w:val="32"/>
        </w:rPr>
        <w:t>培养过程</w:t>
      </w:r>
      <w:r>
        <w:rPr>
          <w:rFonts w:ascii="楷体" w:eastAsia="楷体" w:hAnsi="楷体" w:cs="楷体"/>
          <w:b/>
          <w:bCs/>
          <w:color w:val="000000"/>
          <w:sz w:val="32"/>
          <w:szCs w:val="32"/>
        </w:rPr>
        <w:t xml:space="preserve">  </w:t>
      </w:r>
    </w:p>
    <w:p w:rsidR="00BC6B06" w:rsidRDefault="00BC6B06" w:rsidP="006C2C9C">
      <w:pPr>
        <w:spacing w:beforeLines="10" w:afterLines="10" w:line="560" w:lineRule="exact"/>
        <w:ind w:firstLineChars="200" w:firstLine="31680"/>
        <w:jc w:val="left"/>
        <w:rPr>
          <w:rFonts w:ascii="仿宋" w:eastAsia="仿宋" w:hAnsi="仿宋" w:cs="仿宋"/>
          <w:color w:val="000000"/>
          <w:sz w:val="32"/>
          <w:szCs w:val="32"/>
        </w:rPr>
      </w:pPr>
      <w:r>
        <w:rPr>
          <w:rFonts w:ascii="仿宋" w:eastAsia="仿宋" w:hAnsi="仿宋" w:cs="仿宋" w:hint="eastAsia"/>
          <w:color w:val="000000"/>
          <w:sz w:val="32"/>
          <w:szCs w:val="32"/>
        </w:rPr>
        <w:t>学校对教学改革重视还需进一步加强，要加大教研经费投入，教师参与教学研究和教学改革的积极性仍需进一步提高，需增加教改立项数目，加大教学成果扶持和培育力度。“促进学生自主学习”的教育教学理念还有待加强，专业课仍以大班授课为主，课堂教学仍以“满堂灌”的传统式教学为主。要大力推进教学改革，学校划拨经费，重点立项支持培养模式、教学方法和考试方法的改革项目，提高教师教学改革的主动性和积极性。依托教师发展中心，对教师进行集中培训，更新教育思想和教育理念，通过开展集体备课、教学观摩、教学竞赛等活动，大力推进教学内容、教学方法、教学手段改革。</w:t>
      </w:r>
    </w:p>
    <w:p w:rsidR="00BC6B06" w:rsidRDefault="00BC6B06" w:rsidP="006C2C9C">
      <w:pPr>
        <w:spacing w:beforeLines="10" w:afterLines="10" w:line="560" w:lineRule="exact"/>
        <w:ind w:firstLineChars="200" w:firstLine="31680"/>
        <w:jc w:val="left"/>
        <w:rPr>
          <w:rFonts w:ascii="仿宋" w:eastAsia="仿宋" w:hAnsi="仿宋" w:cs="仿宋"/>
          <w:color w:val="000000"/>
          <w:sz w:val="32"/>
          <w:szCs w:val="32"/>
        </w:rPr>
      </w:pPr>
      <w:r>
        <w:rPr>
          <w:rFonts w:ascii="仿宋" w:eastAsia="仿宋" w:hAnsi="仿宋" w:cs="仿宋" w:hint="eastAsia"/>
          <w:color w:val="000000"/>
          <w:sz w:val="32"/>
          <w:szCs w:val="32"/>
        </w:rPr>
        <w:t>考试改革成效不大，形成性考核应用范围较小、形式较少；卷面考试试题仍以客观记忆题为主，体现分析问题、解决问题的试题及联系临床的试题不多；试卷分析不深刻，对考试没能形成良好的反馈和整改作用，不能发挥其对教学与考试改革的促进作用。</w:t>
      </w:r>
    </w:p>
    <w:p w:rsidR="00BC6B06" w:rsidRDefault="00BC6B06" w:rsidP="006C2C9C">
      <w:pPr>
        <w:spacing w:beforeLines="10" w:afterLines="10" w:line="560" w:lineRule="exact"/>
        <w:ind w:firstLineChars="200" w:firstLine="31680"/>
        <w:jc w:val="left"/>
        <w:rPr>
          <w:rFonts w:ascii="仿宋" w:eastAsia="仿宋" w:hAnsi="仿宋" w:cs="仿宋"/>
          <w:color w:val="000000"/>
          <w:sz w:val="32"/>
          <w:szCs w:val="32"/>
        </w:rPr>
      </w:pPr>
      <w:r>
        <w:rPr>
          <w:rFonts w:ascii="仿宋" w:eastAsia="仿宋" w:hAnsi="仿宋" w:cs="仿宋" w:hint="eastAsia"/>
          <w:color w:val="000000"/>
          <w:sz w:val="32"/>
          <w:szCs w:val="32"/>
        </w:rPr>
        <w:t>临床教学和毕业实习环节存在管理不严问题，不同附属医院质量保障差距较大。个别新专业毕业实习由学生自己联系，缺乏严格监管。</w:t>
      </w:r>
    </w:p>
    <w:p w:rsidR="00BC6B06" w:rsidRDefault="00BC6B06" w:rsidP="0089617B">
      <w:pPr>
        <w:spacing w:beforeLines="10" w:afterLines="10" w:line="560" w:lineRule="exact"/>
        <w:jc w:val="left"/>
        <w:rPr>
          <w:rFonts w:ascii="仿宋" w:eastAsia="仿宋" w:hAnsi="仿宋" w:cs="仿宋"/>
          <w:color w:val="000000"/>
          <w:sz w:val="32"/>
          <w:szCs w:val="32"/>
        </w:rPr>
      </w:pPr>
      <w:r>
        <w:rPr>
          <w:rFonts w:ascii="仿宋" w:eastAsia="仿宋" w:hAnsi="仿宋" w:cs="仿宋" w:hint="eastAsia"/>
          <w:color w:val="000000"/>
          <w:sz w:val="32"/>
          <w:szCs w:val="32"/>
        </w:rPr>
        <w:t>要加强临床实践教学体系的基地建设与过程管理，采取多种质量监控手段与措施，切实保障实践教学效果达到相应专业的培养要求。</w:t>
      </w:r>
    </w:p>
    <w:p w:rsidR="00BC6B06" w:rsidRDefault="00BC6B06" w:rsidP="006C2C9C">
      <w:pPr>
        <w:spacing w:beforeLines="10" w:afterLines="10" w:line="560" w:lineRule="exact"/>
        <w:ind w:firstLineChars="196" w:firstLine="31680"/>
        <w:jc w:val="left"/>
        <w:rPr>
          <w:rFonts w:ascii="仿宋" w:eastAsia="仿宋" w:hAnsi="仿宋" w:cs="仿宋"/>
          <w:color w:val="000000"/>
          <w:sz w:val="32"/>
          <w:szCs w:val="32"/>
        </w:rPr>
      </w:pPr>
      <w:r>
        <w:rPr>
          <w:rFonts w:ascii="楷体" w:eastAsia="楷体" w:hAnsi="楷体" w:cs="楷体"/>
          <w:b/>
          <w:bCs/>
          <w:color w:val="000000"/>
          <w:sz w:val="32"/>
          <w:szCs w:val="32"/>
        </w:rPr>
        <w:t xml:space="preserve">5. </w:t>
      </w:r>
      <w:r>
        <w:rPr>
          <w:rFonts w:ascii="楷体" w:eastAsia="楷体" w:hAnsi="楷体" w:cs="楷体" w:hint="eastAsia"/>
          <w:b/>
          <w:bCs/>
          <w:color w:val="000000"/>
          <w:sz w:val="32"/>
          <w:szCs w:val="32"/>
        </w:rPr>
        <w:t>学生发展</w:t>
      </w:r>
    </w:p>
    <w:p w:rsidR="00BC6B06" w:rsidRDefault="00BC6B06" w:rsidP="006C2C9C">
      <w:pPr>
        <w:spacing w:beforeLines="10" w:afterLines="10" w:line="560" w:lineRule="exact"/>
        <w:ind w:firstLineChars="200" w:firstLine="31680"/>
        <w:jc w:val="left"/>
        <w:rPr>
          <w:rFonts w:ascii="仿宋" w:eastAsia="仿宋" w:hAnsi="仿宋" w:cs="仿宋"/>
          <w:color w:val="000000"/>
          <w:sz w:val="32"/>
          <w:szCs w:val="32"/>
        </w:rPr>
      </w:pPr>
      <w:r>
        <w:rPr>
          <w:rFonts w:ascii="仿宋" w:eastAsia="仿宋" w:hAnsi="仿宋" w:cs="仿宋" w:hint="eastAsia"/>
          <w:color w:val="000000"/>
          <w:sz w:val="32"/>
          <w:szCs w:val="32"/>
        </w:rPr>
        <w:t>学风建设还存在薄弱环节，制度措施有待进一步加强。学风建设是个需要长抓不懈的工作，学校管理者要更新理念、提高认识，建立和形成全校上下协同、多部门齐抓共管的长效协同育人机制。</w:t>
      </w:r>
    </w:p>
    <w:p w:rsidR="00BC6B06" w:rsidRDefault="00BC6B06" w:rsidP="006C2C9C">
      <w:pPr>
        <w:spacing w:beforeLines="10" w:afterLines="10" w:line="560" w:lineRule="exact"/>
        <w:ind w:firstLineChars="200" w:firstLine="31680"/>
        <w:jc w:val="left"/>
        <w:rPr>
          <w:rFonts w:ascii="仿宋" w:eastAsia="仿宋" w:hAnsi="仿宋" w:cs="仿宋"/>
          <w:color w:val="000000"/>
          <w:sz w:val="32"/>
          <w:szCs w:val="32"/>
        </w:rPr>
      </w:pPr>
      <w:r>
        <w:rPr>
          <w:rFonts w:ascii="仿宋" w:eastAsia="仿宋" w:hAnsi="仿宋" w:cs="仿宋" w:hint="eastAsia"/>
          <w:color w:val="000000"/>
          <w:sz w:val="32"/>
          <w:szCs w:val="32"/>
        </w:rPr>
        <w:t>学生就业指导教育和举措需要加强与完善，就业市场开拓的不够，学生就业观念转变较慢。学生创新创业的教育与引导需要强化，创新创业师资队伍的专业化水平亟待提升。进一步开展大学生创新创业教育活动，积极探索医学院校的大学生创新、创业的途径和经验。</w:t>
      </w:r>
    </w:p>
    <w:p w:rsidR="00BC6B06" w:rsidRDefault="00BC6B06" w:rsidP="006C2C9C">
      <w:pPr>
        <w:spacing w:beforeLines="10" w:afterLines="10" w:line="560" w:lineRule="exact"/>
        <w:ind w:firstLineChars="200" w:firstLine="31680"/>
        <w:jc w:val="left"/>
        <w:rPr>
          <w:rFonts w:ascii="仿宋" w:eastAsia="仿宋" w:hAnsi="仿宋" w:cs="仿宋"/>
          <w:color w:val="000000"/>
          <w:sz w:val="32"/>
          <w:szCs w:val="32"/>
        </w:rPr>
      </w:pPr>
      <w:r>
        <w:rPr>
          <w:rFonts w:ascii="仿宋" w:eastAsia="仿宋" w:hAnsi="仿宋" w:cs="仿宋" w:hint="eastAsia"/>
          <w:color w:val="000000"/>
          <w:sz w:val="32"/>
          <w:szCs w:val="32"/>
        </w:rPr>
        <w:t>学校的学术氛围不够浓厚，高水平学术讲座不多，学生学术视野不宽。通过多种形式，积极邀请国内外专家来校讲学，形成人文、科技并重的学术氛围。</w:t>
      </w:r>
    </w:p>
    <w:p w:rsidR="00BC6B06" w:rsidRDefault="00BC6B06" w:rsidP="006C2C9C">
      <w:pPr>
        <w:spacing w:line="560" w:lineRule="exact"/>
        <w:ind w:firstLineChars="196" w:firstLine="31680"/>
        <w:rPr>
          <w:rFonts w:ascii="仿宋" w:eastAsia="仿宋" w:hAnsi="仿宋" w:cs="仿宋"/>
          <w:color w:val="000000"/>
          <w:sz w:val="32"/>
          <w:szCs w:val="32"/>
        </w:rPr>
      </w:pPr>
      <w:r>
        <w:rPr>
          <w:rFonts w:ascii="楷体" w:eastAsia="楷体" w:hAnsi="楷体" w:cs="楷体"/>
          <w:b/>
          <w:bCs/>
          <w:color w:val="000000"/>
          <w:sz w:val="32"/>
          <w:szCs w:val="32"/>
        </w:rPr>
        <w:t xml:space="preserve">6. </w:t>
      </w:r>
      <w:r>
        <w:rPr>
          <w:rFonts w:ascii="楷体" w:eastAsia="楷体" w:hAnsi="楷体" w:cs="楷体" w:hint="eastAsia"/>
          <w:b/>
          <w:bCs/>
          <w:color w:val="000000"/>
          <w:sz w:val="32"/>
          <w:szCs w:val="32"/>
        </w:rPr>
        <w:t>质量保障</w:t>
      </w:r>
    </w:p>
    <w:p w:rsidR="00BC6B06" w:rsidRDefault="00BC6B06" w:rsidP="006C2C9C">
      <w:pPr>
        <w:spacing w:beforeLines="10" w:afterLines="10" w:line="560" w:lineRule="exact"/>
        <w:ind w:firstLineChars="200" w:firstLine="31680"/>
        <w:jc w:val="left"/>
        <w:rPr>
          <w:rFonts w:ascii="仿宋" w:eastAsia="仿宋" w:hAnsi="仿宋" w:cs="仿宋"/>
          <w:color w:val="000000"/>
          <w:kern w:val="2"/>
          <w:sz w:val="32"/>
          <w:szCs w:val="32"/>
        </w:rPr>
      </w:pPr>
      <w:r>
        <w:rPr>
          <w:rFonts w:ascii="仿宋" w:eastAsia="仿宋" w:hAnsi="仿宋" w:cs="仿宋" w:hint="eastAsia"/>
          <w:color w:val="000000"/>
          <w:kern w:val="2"/>
          <w:sz w:val="32"/>
          <w:szCs w:val="32"/>
        </w:rPr>
        <w:t>教学质量监控与保障体系还未完善，尤其是实践教学环节的质量监控与保障体系还未完全建立。基层管理部门教学质量责任意识不强，相关部门内部对教学质量监控工作的管理和执行力有不到位的情况。</w:t>
      </w:r>
    </w:p>
    <w:p w:rsidR="00BC6B06" w:rsidRDefault="00BC6B06" w:rsidP="006C2C9C">
      <w:pPr>
        <w:spacing w:beforeLines="10" w:afterLines="10" w:line="560" w:lineRule="exact"/>
        <w:ind w:firstLineChars="200" w:firstLine="31680"/>
        <w:jc w:val="left"/>
        <w:rPr>
          <w:rFonts w:ascii="仿宋" w:eastAsia="仿宋" w:hAnsi="仿宋" w:cs="仿宋"/>
          <w:color w:val="000000"/>
          <w:kern w:val="2"/>
          <w:sz w:val="32"/>
          <w:szCs w:val="32"/>
        </w:rPr>
      </w:pPr>
      <w:r>
        <w:rPr>
          <w:rFonts w:ascii="仿宋" w:eastAsia="仿宋" w:hAnsi="仿宋" w:cs="仿宋" w:hint="eastAsia"/>
          <w:color w:val="000000"/>
          <w:kern w:val="2"/>
          <w:sz w:val="32"/>
          <w:szCs w:val="32"/>
        </w:rPr>
        <w:t>学校尽管有许多质量信息收集渠道，也高度重视本科教学质量信息的统计、分析和反馈工作，但缺少对教学质量信息进行整合、提炼及共享的平台；教学质量信息未做到全部及时共享。要制定切实可行的措施，形成一套规范化、可操作、并能够持之以恒的实践教学长效监管机制。进一步强化基层教学组织质量责任意识，明确各部门的保障职责和工作内容，使保障和提高教学质量成为每个部门、每位教职员工自觉的、共同的行动。</w:t>
      </w:r>
    </w:p>
    <w:p w:rsidR="00BC6B06" w:rsidRDefault="00BC6B06" w:rsidP="006C2C9C">
      <w:pPr>
        <w:pStyle w:val="CommentText"/>
        <w:spacing w:line="560" w:lineRule="exact"/>
        <w:ind w:firstLineChars="196" w:firstLine="31680"/>
        <w:rPr>
          <w:rFonts w:ascii="仿宋" w:eastAsia="仿宋" w:hAnsi="仿宋" w:cs="仿宋"/>
          <w:color w:val="000000"/>
          <w:sz w:val="32"/>
          <w:szCs w:val="32"/>
        </w:rPr>
      </w:pPr>
      <w:r>
        <w:rPr>
          <w:rFonts w:ascii="楷体" w:eastAsia="楷体" w:hAnsi="楷体" w:cs="楷体"/>
          <w:b/>
          <w:bCs/>
          <w:color w:val="000000"/>
          <w:sz w:val="32"/>
          <w:szCs w:val="32"/>
        </w:rPr>
        <w:t>7.</w:t>
      </w:r>
      <w:r>
        <w:rPr>
          <w:rFonts w:ascii="楷体" w:eastAsia="楷体" w:hAnsi="楷体" w:cs="楷体" w:hint="eastAsia"/>
          <w:b/>
          <w:bCs/>
          <w:color w:val="000000"/>
          <w:sz w:val="32"/>
          <w:szCs w:val="32"/>
        </w:rPr>
        <w:t>办学特色</w:t>
      </w:r>
    </w:p>
    <w:p w:rsidR="00BC6B06" w:rsidRDefault="00BC6B06" w:rsidP="006C2C9C">
      <w:pPr>
        <w:widowControl w:val="0"/>
        <w:spacing w:beforeLines="10" w:afterLines="10" w:line="560" w:lineRule="exact"/>
        <w:ind w:firstLineChars="200" w:firstLine="31680"/>
        <w:jc w:val="left"/>
        <w:rPr>
          <w:rFonts w:ascii="仿宋" w:eastAsia="仿宋" w:hAnsi="仿宋" w:cs="仿宋"/>
          <w:color w:val="000000"/>
          <w:kern w:val="2"/>
          <w:sz w:val="32"/>
          <w:szCs w:val="32"/>
        </w:rPr>
      </w:pPr>
      <w:r>
        <w:rPr>
          <w:rFonts w:ascii="仿宋" w:eastAsia="仿宋" w:hAnsi="仿宋" w:cs="仿宋" w:hint="eastAsia"/>
          <w:color w:val="000000"/>
          <w:sz w:val="32"/>
          <w:szCs w:val="32"/>
        </w:rPr>
        <w:t>“三导向”人才培养模式理论上比较完善，做了很好的教育教学改革顶层设计，对课程体系、教学方法、考核形式、学生素质评定等多方面提出了具体改革措施，需进一步采取有力措施，在全院范围内加快推进落实“三导向”人才培养模式的实施，保证教育教学改革取得明显效果。</w:t>
      </w:r>
    </w:p>
    <w:p w:rsidR="00BC6B06" w:rsidRDefault="00BC6B06" w:rsidP="006C2C9C">
      <w:pPr>
        <w:spacing w:line="560" w:lineRule="exact"/>
        <w:ind w:firstLineChars="200" w:firstLine="31680"/>
        <w:rPr>
          <w:rFonts w:ascii="黑体" w:eastAsia="黑体" w:hAnsi="黑体" w:cs="黑体"/>
          <w:bCs/>
          <w:color w:val="000000"/>
          <w:sz w:val="32"/>
          <w:szCs w:val="32"/>
        </w:rPr>
      </w:pPr>
      <w:r>
        <w:rPr>
          <w:rFonts w:ascii="黑体" w:eastAsia="黑体" w:hAnsi="黑体" w:cs="黑体" w:hint="eastAsia"/>
          <w:bCs/>
          <w:color w:val="000000"/>
          <w:sz w:val="32"/>
          <w:szCs w:val="32"/>
        </w:rPr>
        <w:t>三、学校本科教学中必须整改的方面</w:t>
      </w:r>
    </w:p>
    <w:p w:rsidR="00BC6B06" w:rsidRDefault="00BC6B06" w:rsidP="006C2C9C">
      <w:pPr>
        <w:spacing w:line="560" w:lineRule="exact"/>
        <w:ind w:firstLineChars="196" w:firstLine="31680"/>
        <w:rPr>
          <w:rFonts w:ascii="仿宋" w:eastAsia="仿宋" w:hAnsi="仿宋" w:cs="仿宋"/>
          <w:color w:val="000000"/>
          <w:kern w:val="2"/>
          <w:sz w:val="32"/>
          <w:szCs w:val="32"/>
        </w:rPr>
      </w:pPr>
      <w:r>
        <w:rPr>
          <w:rFonts w:ascii="楷体" w:eastAsia="楷体" w:hAnsi="楷体" w:cs="楷体"/>
          <w:b/>
          <w:bCs/>
          <w:color w:val="000000"/>
          <w:kern w:val="2"/>
          <w:sz w:val="32"/>
          <w:szCs w:val="32"/>
        </w:rPr>
        <w:t>1</w:t>
      </w:r>
      <w:r>
        <w:rPr>
          <w:rFonts w:ascii="楷体" w:eastAsia="楷体" w:hAnsi="楷体" w:cs="楷体" w:hint="eastAsia"/>
          <w:b/>
          <w:bCs/>
          <w:color w:val="000000"/>
          <w:kern w:val="2"/>
          <w:sz w:val="32"/>
          <w:szCs w:val="32"/>
        </w:rPr>
        <w:t>．加大教学经费投入</w:t>
      </w:r>
    </w:p>
    <w:p w:rsidR="00BC6B06" w:rsidRDefault="00BC6B06" w:rsidP="006C2C9C">
      <w:pPr>
        <w:spacing w:line="560" w:lineRule="exact"/>
        <w:ind w:firstLineChars="200" w:firstLine="31680"/>
        <w:rPr>
          <w:rFonts w:ascii="仿宋" w:eastAsia="仿宋" w:hAnsi="仿宋" w:cs="仿宋"/>
          <w:color w:val="000000"/>
          <w:kern w:val="2"/>
          <w:sz w:val="32"/>
          <w:szCs w:val="32"/>
        </w:rPr>
      </w:pPr>
      <w:r>
        <w:rPr>
          <w:rFonts w:ascii="仿宋" w:eastAsia="仿宋" w:hAnsi="仿宋" w:cs="仿宋" w:hint="eastAsia"/>
          <w:color w:val="000000"/>
          <w:kern w:val="2"/>
          <w:sz w:val="32"/>
          <w:szCs w:val="32"/>
        </w:rPr>
        <w:t>学校要继续拓宽教学经费筹措渠道，逐年稳步增加生均教学经费投入，巩固教学的中心地位，进一步加强教室、实验室、师资、临床教学基地、校园环境等建设，加快校园信息化建设步伐，提高教学软、硬件条件。</w:t>
      </w:r>
    </w:p>
    <w:p w:rsidR="00BC6B06" w:rsidRDefault="00BC6B06" w:rsidP="006C2C9C">
      <w:pPr>
        <w:spacing w:beforeLines="10" w:afterLines="10" w:line="560" w:lineRule="exact"/>
        <w:ind w:firstLineChars="196" w:firstLine="31680"/>
        <w:jc w:val="left"/>
        <w:rPr>
          <w:rFonts w:ascii="仿宋" w:eastAsia="仿宋" w:hAnsi="仿宋" w:cs="仿宋"/>
          <w:color w:val="000000"/>
          <w:kern w:val="2"/>
          <w:sz w:val="32"/>
          <w:szCs w:val="32"/>
        </w:rPr>
      </w:pPr>
      <w:r>
        <w:rPr>
          <w:rFonts w:ascii="楷体" w:eastAsia="楷体" w:hAnsi="楷体" w:cs="楷体"/>
          <w:b/>
          <w:bCs/>
          <w:color w:val="000000"/>
          <w:kern w:val="2"/>
          <w:sz w:val="32"/>
          <w:szCs w:val="32"/>
        </w:rPr>
        <w:t>2</w:t>
      </w:r>
      <w:r>
        <w:rPr>
          <w:rFonts w:ascii="楷体" w:eastAsia="楷体" w:hAnsi="楷体" w:cs="楷体" w:hint="eastAsia"/>
          <w:b/>
          <w:bCs/>
          <w:color w:val="000000"/>
          <w:kern w:val="2"/>
          <w:sz w:val="32"/>
          <w:szCs w:val="32"/>
        </w:rPr>
        <w:t>．加强师资队伍建设</w:t>
      </w:r>
      <w:r>
        <w:rPr>
          <w:rFonts w:ascii="楷体" w:eastAsia="楷体" w:hAnsi="楷体" w:cs="楷体"/>
          <w:b/>
          <w:bCs/>
          <w:color w:val="000000"/>
          <w:kern w:val="2"/>
          <w:sz w:val="32"/>
          <w:szCs w:val="32"/>
        </w:rPr>
        <w:t xml:space="preserve"> </w:t>
      </w:r>
    </w:p>
    <w:p w:rsidR="00BC6B06" w:rsidRDefault="00BC6B06" w:rsidP="006C2C9C">
      <w:pPr>
        <w:spacing w:beforeLines="10" w:afterLines="10" w:line="560" w:lineRule="exact"/>
        <w:ind w:firstLineChars="200" w:firstLine="31680"/>
        <w:jc w:val="left"/>
        <w:rPr>
          <w:rFonts w:ascii="仿宋" w:eastAsia="仿宋" w:hAnsi="仿宋" w:cs="仿宋"/>
          <w:color w:val="000000"/>
          <w:kern w:val="2"/>
          <w:sz w:val="32"/>
          <w:szCs w:val="32"/>
        </w:rPr>
      </w:pPr>
      <w:r>
        <w:rPr>
          <w:rFonts w:ascii="仿宋" w:eastAsia="仿宋" w:hAnsi="仿宋" w:cs="仿宋" w:hint="eastAsia"/>
          <w:color w:val="000000"/>
          <w:kern w:val="2"/>
          <w:sz w:val="32"/>
          <w:szCs w:val="32"/>
        </w:rPr>
        <w:t>加快引进人才步伐，不拘一格吸引高层次领军人才，加快解决教师队伍数量、结构有待进一步优化的问题，尽快改变部分专业教师数量不足的现状。加强临床教师队伍建设，通过培训和教学实践锻炼，建设一支过硬的双师型临床教师队伍。</w:t>
      </w:r>
      <w:r>
        <w:rPr>
          <w:rFonts w:ascii="仿宋" w:eastAsia="仿宋" w:hAnsi="仿宋" w:cs="仿宋"/>
          <w:color w:val="000000"/>
          <w:kern w:val="2"/>
          <w:sz w:val="32"/>
          <w:szCs w:val="32"/>
        </w:rPr>
        <w:t xml:space="preserve"> </w:t>
      </w:r>
      <w:r>
        <w:rPr>
          <w:rFonts w:ascii="仿宋" w:eastAsia="仿宋" w:hAnsi="仿宋" w:cs="仿宋" w:hint="eastAsia"/>
          <w:color w:val="000000"/>
          <w:kern w:val="2"/>
          <w:sz w:val="32"/>
          <w:szCs w:val="32"/>
        </w:rPr>
        <w:t>加强中青年教师培训，切实提高教学水平和教学能力。</w:t>
      </w:r>
    </w:p>
    <w:p w:rsidR="00BC6B06" w:rsidRDefault="00BC6B06" w:rsidP="006C2C9C">
      <w:pPr>
        <w:spacing w:beforeLines="10" w:afterLines="10" w:line="560" w:lineRule="exact"/>
        <w:ind w:firstLineChars="196" w:firstLine="31680"/>
        <w:jc w:val="left"/>
        <w:rPr>
          <w:rFonts w:ascii="仿宋" w:eastAsia="仿宋" w:hAnsi="仿宋" w:cs="仿宋"/>
          <w:color w:val="000000"/>
          <w:kern w:val="2"/>
          <w:sz w:val="32"/>
          <w:szCs w:val="32"/>
        </w:rPr>
      </w:pPr>
      <w:r>
        <w:rPr>
          <w:rFonts w:ascii="楷体" w:eastAsia="楷体" w:hAnsi="楷体" w:cs="楷体"/>
          <w:b/>
          <w:bCs/>
          <w:color w:val="000000"/>
          <w:kern w:val="2"/>
          <w:sz w:val="32"/>
          <w:szCs w:val="32"/>
        </w:rPr>
        <w:t>3.</w:t>
      </w:r>
      <w:r>
        <w:rPr>
          <w:rFonts w:ascii="楷体" w:eastAsia="楷体" w:hAnsi="楷体" w:cs="楷体" w:hint="eastAsia"/>
          <w:b/>
          <w:bCs/>
          <w:color w:val="000000"/>
          <w:kern w:val="2"/>
          <w:sz w:val="32"/>
          <w:szCs w:val="32"/>
        </w:rPr>
        <w:t>理顺教学管理体系</w:t>
      </w:r>
    </w:p>
    <w:p w:rsidR="00BC6B06" w:rsidRDefault="00BC6B06" w:rsidP="006C2C9C">
      <w:pPr>
        <w:spacing w:beforeLines="10" w:afterLines="10" w:line="560" w:lineRule="exact"/>
        <w:ind w:firstLineChars="200" w:firstLine="31680"/>
        <w:jc w:val="left"/>
        <w:rPr>
          <w:rFonts w:ascii="仿宋" w:eastAsia="仿宋" w:hAnsi="仿宋" w:cs="仿宋"/>
          <w:color w:val="000000"/>
          <w:kern w:val="2"/>
          <w:sz w:val="32"/>
          <w:szCs w:val="32"/>
        </w:rPr>
      </w:pPr>
      <w:r>
        <w:rPr>
          <w:rFonts w:ascii="仿宋" w:eastAsia="仿宋" w:hAnsi="仿宋" w:cs="仿宋" w:hint="eastAsia"/>
          <w:color w:val="000000"/>
          <w:kern w:val="2"/>
          <w:sz w:val="32"/>
          <w:szCs w:val="32"/>
        </w:rPr>
        <w:t>一是</w:t>
      </w:r>
      <w:r>
        <w:rPr>
          <w:rFonts w:ascii="仿宋" w:eastAsia="仿宋" w:hAnsi="仿宋" w:cs="仿宋" w:hint="eastAsia"/>
          <w:color w:val="000000"/>
          <w:sz w:val="32"/>
          <w:szCs w:val="32"/>
        </w:rPr>
        <w:t>确立统筹部门，完善顶层设计</w:t>
      </w:r>
      <w:r>
        <w:rPr>
          <w:rFonts w:ascii="仿宋" w:eastAsia="仿宋" w:hAnsi="仿宋" w:cs="仿宋" w:hint="eastAsia"/>
          <w:color w:val="000000"/>
          <w:kern w:val="2"/>
          <w:sz w:val="32"/>
          <w:szCs w:val="32"/>
        </w:rPr>
        <w:t>，例如实验实训教学，分管于三个部门，给院系安排教学带来不便；二是</w:t>
      </w:r>
      <w:r>
        <w:rPr>
          <w:rFonts w:ascii="仿宋" w:eastAsia="仿宋" w:hAnsi="仿宋" w:cs="仿宋" w:hint="eastAsia"/>
          <w:color w:val="000000"/>
          <w:sz w:val="32"/>
          <w:szCs w:val="32"/>
        </w:rPr>
        <w:t>建立专门部门，负责临床医学专业的建设和学生管理；或由某一直属附属医院承担临床医学专业的建设与管理工作</w:t>
      </w:r>
      <w:r>
        <w:rPr>
          <w:rFonts w:ascii="仿宋" w:eastAsia="仿宋" w:hAnsi="仿宋" w:cs="仿宋" w:hint="eastAsia"/>
          <w:color w:val="000000"/>
          <w:kern w:val="2"/>
          <w:sz w:val="32"/>
          <w:szCs w:val="32"/>
        </w:rPr>
        <w:t>；三是加强实践教学基地对教学工作的质量管理。</w:t>
      </w:r>
    </w:p>
    <w:p w:rsidR="00BC6B06" w:rsidRDefault="00BC6B06" w:rsidP="006C2C9C">
      <w:pPr>
        <w:widowControl w:val="0"/>
        <w:spacing w:line="560" w:lineRule="exact"/>
        <w:ind w:firstLineChars="196" w:firstLine="31680"/>
        <w:rPr>
          <w:rFonts w:ascii="仿宋" w:eastAsia="仿宋" w:hAnsi="仿宋" w:cs="仿宋"/>
          <w:color w:val="000000"/>
          <w:kern w:val="2"/>
          <w:sz w:val="32"/>
          <w:szCs w:val="32"/>
        </w:rPr>
      </w:pPr>
      <w:r>
        <w:rPr>
          <w:rFonts w:ascii="楷体" w:eastAsia="楷体" w:hAnsi="楷体" w:cs="楷体"/>
          <w:b/>
          <w:bCs/>
          <w:color w:val="000000"/>
          <w:kern w:val="2"/>
          <w:sz w:val="32"/>
          <w:szCs w:val="32"/>
        </w:rPr>
        <w:t>4.</w:t>
      </w:r>
      <w:r>
        <w:rPr>
          <w:rFonts w:ascii="楷体" w:eastAsia="楷体" w:hAnsi="楷体" w:cs="楷体" w:hint="eastAsia"/>
          <w:b/>
          <w:bCs/>
          <w:color w:val="000000"/>
          <w:kern w:val="2"/>
          <w:sz w:val="32"/>
          <w:szCs w:val="32"/>
        </w:rPr>
        <w:t>优化本科专业结构</w:t>
      </w:r>
    </w:p>
    <w:p w:rsidR="00BC6B06" w:rsidRDefault="00BC6B06" w:rsidP="006C2C9C">
      <w:pPr>
        <w:widowControl w:val="0"/>
        <w:spacing w:line="560" w:lineRule="exact"/>
        <w:ind w:firstLineChars="200" w:firstLine="31680"/>
        <w:rPr>
          <w:rFonts w:ascii="仿宋" w:eastAsia="仿宋" w:hAnsi="仿宋" w:cs="仿宋"/>
          <w:color w:val="000000"/>
          <w:kern w:val="2"/>
          <w:sz w:val="32"/>
          <w:szCs w:val="32"/>
        </w:rPr>
      </w:pPr>
      <w:r>
        <w:rPr>
          <w:rFonts w:ascii="仿宋" w:eastAsia="仿宋" w:hAnsi="仿宋" w:cs="仿宋" w:hint="eastAsia"/>
          <w:color w:val="000000"/>
          <w:kern w:val="2"/>
          <w:sz w:val="32"/>
          <w:szCs w:val="32"/>
        </w:rPr>
        <w:t>重视学校优势专业建设，如精神医学专业是全国创建最早、影响最大的专业，但是受执业医师考试科目影响，精神医学专业课程教学受到一定的冲击，长此以往，将会发生特色褪色的现象。</w:t>
      </w:r>
    </w:p>
    <w:p w:rsidR="00BC6B06" w:rsidRDefault="00BC6B06" w:rsidP="006C2C9C">
      <w:pPr>
        <w:widowControl w:val="0"/>
        <w:spacing w:line="560" w:lineRule="exact"/>
        <w:ind w:firstLineChars="200" w:firstLine="31680"/>
        <w:rPr>
          <w:rFonts w:ascii="仿宋" w:eastAsia="仿宋" w:hAnsi="仿宋" w:cs="仿宋"/>
          <w:color w:val="000000"/>
          <w:kern w:val="2"/>
          <w:sz w:val="32"/>
          <w:szCs w:val="32"/>
        </w:rPr>
      </w:pPr>
      <w:r>
        <w:rPr>
          <w:rFonts w:ascii="仿宋" w:eastAsia="仿宋" w:hAnsi="仿宋" w:cs="仿宋" w:hint="eastAsia"/>
          <w:color w:val="000000"/>
          <w:kern w:val="2"/>
          <w:sz w:val="32"/>
          <w:szCs w:val="32"/>
        </w:rPr>
        <w:t>部分专业招生困难，报考志愿率很低，师资力量薄弱，教学条件还需进一步改善，培养能力还需提高，要形成科学的退出机制。</w:t>
      </w:r>
    </w:p>
    <w:p w:rsidR="00BC6B06" w:rsidRDefault="00BC6B06" w:rsidP="00281C81">
      <w:pPr>
        <w:widowControl w:val="0"/>
        <w:spacing w:line="560" w:lineRule="exact"/>
        <w:ind w:firstLineChars="196" w:firstLine="31680"/>
        <w:rPr>
          <w:rFonts w:ascii="仿宋" w:eastAsia="仿宋" w:hAnsi="仿宋" w:cs="仿宋"/>
          <w:color w:val="000000"/>
          <w:kern w:val="2"/>
          <w:sz w:val="32"/>
          <w:szCs w:val="32"/>
        </w:rPr>
      </w:pPr>
      <w:r>
        <w:rPr>
          <w:rFonts w:ascii="楷体" w:eastAsia="楷体" w:hAnsi="楷体" w:cs="楷体"/>
          <w:b/>
          <w:bCs/>
          <w:color w:val="000000"/>
          <w:kern w:val="2"/>
          <w:sz w:val="32"/>
          <w:szCs w:val="32"/>
        </w:rPr>
        <w:t xml:space="preserve">5. </w:t>
      </w:r>
      <w:r>
        <w:rPr>
          <w:rFonts w:ascii="楷体" w:eastAsia="楷体" w:hAnsi="楷体" w:cs="楷体" w:hint="eastAsia"/>
          <w:b/>
          <w:bCs/>
          <w:color w:val="000000"/>
          <w:kern w:val="2"/>
          <w:sz w:val="32"/>
          <w:szCs w:val="32"/>
        </w:rPr>
        <w:t>强化教学改革力度</w:t>
      </w:r>
    </w:p>
    <w:p w:rsidR="00BC6B06" w:rsidRDefault="00BC6B06" w:rsidP="006C2C9C">
      <w:pPr>
        <w:widowControl w:val="0"/>
        <w:spacing w:beforeLines="10" w:afterLines="10" w:line="560" w:lineRule="exact"/>
        <w:ind w:firstLineChars="200" w:firstLine="31680"/>
        <w:jc w:val="left"/>
        <w:rPr>
          <w:rFonts w:ascii="仿宋" w:eastAsia="仿宋" w:hAnsi="仿宋" w:cs="仿宋"/>
          <w:color w:val="000000"/>
          <w:kern w:val="2"/>
          <w:sz w:val="32"/>
          <w:szCs w:val="32"/>
        </w:rPr>
      </w:pPr>
      <w:r>
        <w:rPr>
          <w:rFonts w:ascii="仿宋" w:eastAsia="仿宋" w:hAnsi="仿宋" w:cs="仿宋" w:hint="eastAsia"/>
          <w:color w:val="000000"/>
          <w:kern w:val="2"/>
          <w:sz w:val="32"/>
          <w:szCs w:val="32"/>
        </w:rPr>
        <w:t>大力推进课堂教学改革，使教师从以教师为中心向以学生为中心、从以教为主、以灌输式教学为主向启发式、引导式、讨论式教学为主转变。</w:t>
      </w:r>
      <w:bookmarkStart w:id="0" w:name="_GoBack"/>
      <w:bookmarkEnd w:id="0"/>
    </w:p>
    <w:p w:rsidR="00BC6B06" w:rsidRDefault="00BC6B06" w:rsidP="006C2C9C">
      <w:pPr>
        <w:widowControl w:val="0"/>
        <w:spacing w:beforeLines="10" w:afterLines="10" w:line="560" w:lineRule="exact"/>
        <w:ind w:firstLineChars="200" w:firstLine="31680"/>
        <w:jc w:val="left"/>
        <w:rPr>
          <w:rFonts w:ascii="仿宋" w:eastAsia="仿宋" w:hAnsi="仿宋" w:cs="仿宋"/>
          <w:color w:val="000000"/>
          <w:kern w:val="2"/>
          <w:sz w:val="32"/>
          <w:szCs w:val="32"/>
        </w:rPr>
      </w:pPr>
      <w:r>
        <w:rPr>
          <w:rFonts w:ascii="仿宋" w:eastAsia="仿宋" w:hAnsi="仿宋" w:cs="仿宋" w:hint="eastAsia"/>
          <w:color w:val="000000"/>
          <w:kern w:val="2"/>
          <w:sz w:val="32"/>
          <w:szCs w:val="32"/>
        </w:rPr>
        <w:t>加强考试改革管理，规范命题、阅卷、分析、改进各个环节，增强考试改革的实效性。</w:t>
      </w:r>
    </w:p>
    <w:p w:rsidR="00BC6B06" w:rsidRDefault="00BC6B06" w:rsidP="006C2C9C">
      <w:pPr>
        <w:widowControl w:val="0"/>
        <w:spacing w:beforeLines="10" w:afterLines="10" w:line="560" w:lineRule="exact"/>
        <w:ind w:firstLineChars="200" w:firstLine="31680"/>
        <w:jc w:val="left"/>
        <w:rPr>
          <w:rFonts w:ascii="仿宋" w:eastAsia="仿宋" w:hAnsi="仿宋" w:cs="仿宋"/>
          <w:color w:val="000000"/>
          <w:kern w:val="2"/>
          <w:sz w:val="32"/>
          <w:szCs w:val="32"/>
        </w:rPr>
      </w:pPr>
      <w:r>
        <w:rPr>
          <w:rFonts w:ascii="仿宋" w:eastAsia="仿宋" w:hAnsi="仿宋" w:cs="仿宋" w:hint="eastAsia"/>
          <w:color w:val="000000"/>
          <w:kern w:val="2"/>
          <w:sz w:val="32"/>
          <w:szCs w:val="32"/>
        </w:rPr>
        <w:t>进一步完善教学质量监控与保障体系，充分发挥其在提高教学质量方面的杠杆作用。</w:t>
      </w:r>
    </w:p>
    <w:p w:rsidR="00BC6B06" w:rsidRDefault="00BC6B06" w:rsidP="00F54EDF">
      <w:pPr>
        <w:widowControl w:val="0"/>
        <w:spacing w:beforeLines="10" w:afterLines="10" w:line="560" w:lineRule="exact"/>
        <w:ind w:firstLineChars="200" w:firstLine="31680"/>
        <w:jc w:val="left"/>
        <w:rPr>
          <w:rFonts w:ascii="仿宋" w:eastAsia="仿宋" w:hAnsi="仿宋" w:cs="仿宋"/>
          <w:color w:val="FF0000"/>
          <w:kern w:val="2"/>
          <w:sz w:val="32"/>
          <w:szCs w:val="32"/>
        </w:rPr>
      </w:pPr>
    </w:p>
    <w:sectPr w:rsidR="00BC6B06" w:rsidSect="0089617B">
      <w:headerReference w:type="default" r:id="rId6"/>
      <w:footerReference w:type="default" r:id="rId7"/>
      <w:pgSz w:w="11906" w:h="16838"/>
      <w:pgMar w:top="1984" w:right="1587" w:bottom="1984"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6B06" w:rsidRDefault="00BC6B06" w:rsidP="0089617B">
      <w:r>
        <w:separator/>
      </w:r>
    </w:p>
  </w:endnote>
  <w:endnote w:type="continuationSeparator" w:id="1">
    <w:p w:rsidR="00BC6B06" w:rsidRDefault="00BC6B06" w:rsidP="008961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um"/>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B06" w:rsidRDefault="00BC6B06">
    <w:pPr>
      <w:pStyle w:val="Footer"/>
      <w:jc w:val="center"/>
    </w:pPr>
    <w:r>
      <w:rPr>
        <w:noProof/>
      </w:rP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0288;mso-wrap-style:none;mso-position-horizontal:center;mso-position-horizontal-relative:margin" filled="f" stroked="f">
          <v:textbox style="mso-fit-shape-to-text:t" inset="0,0,0,0">
            <w:txbxContent>
              <w:p w:rsidR="00BC6B06" w:rsidRDefault="00BC6B06">
                <w:pPr>
                  <w:pStyle w:val="Footer"/>
                  <w:jc w:val="center"/>
                </w:pPr>
                <w:fldSimple w:instr=" PAGE   \* MERGEFORMAT ">
                  <w:r w:rsidRPr="00281C81">
                    <w:rPr>
                      <w:noProof/>
                      <w:lang w:val="zh-CN"/>
                    </w:rPr>
                    <w:t>12</w:t>
                  </w:r>
                </w:fldSimple>
              </w:p>
              <w:p w:rsidR="00BC6B06" w:rsidRDefault="00BC6B06"/>
            </w:txbxContent>
          </v:textbox>
          <w10:wrap anchorx="margin"/>
        </v:shape>
      </w:pict>
    </w:r>
  </w:p>
  <w:p w:rsidR="00BC6B06" w:rsidRDefault="00BC6B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6B06" w:rsidRDefault="00BC6B06" w:rsidP="0089617B">
      <w:r>
        <w:separator/>
      </w:r>
    </w:p>
  </w:footnote>
  <w:footnote w:type="continuationSeparator" w:id="1">
    <w:p w:rsidR="00BC6B06" w:rsidRDefault="00BC6B06" w:rsidP="008961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B06" w:rsidRDefault="00BC6B06">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1B2D"/>
    <w:rsid w:val="00004014"/>
    <w:rsid w:val="00027A73"/>
    <w:rsid w:val="0003384E"/>
    <w:rsid w:val="000420ED"/>
    <w:rsid w:val="000657FA"/>
    <w:rsid w:val="000D08D6"/>
    <w:rsid w:val="000E0E5A"/>
    <w:rsid w:val="00113E11"/>
    <w:rsid w:val="00125228"/>
    <w:rsid w:val="00125C34"/>
    <w:rsid w:val="00131742"/>
    <w:rsid w:val="00160EBF"/>
    <w:rsid w:val="001775B1"/>
    <w:rsid w:val="00177DD3"/>
    <w:rsid w:val="001B34F9"/>
    <w:rsid w:val="001D55F9"/>
    <w:rsid w:val="002018D5"/>
    <w:rsid w:val="00204F9A"/>
    <w:rsid w:val="00224E99"/>
    <w:rsid w:val="002642E8"/>
    <w:rsid w:val="00280776"/>
    <w:rsid w:val="00281C81"/>
    <w:rsid w:val="00281FD5"/>
    <w:rsid w:val="00282C11"/>
    <w:rsid w:val="002C6610"/>
    <w:rsid w:val="002E3C3E"/>
    <w:rsid w:val="0030211F"/>
    <w:rsid w:val="003A5F19"/>
    <w:rsid w:val="00405F35"/>
    <w:rsid w:val="0045625D"/>
    <w:rsid w:val="004D12DC"/>
    <w:rsid w:val="004E6FD3"/>
    <w:rsid w:val="0050086D"/>
    <w:rsid w:val="00555DF9"/>
    <w:rsid w:val="00594841"/>
    <w:rsid w:val="005C0FF5"/>
    <w:rsid w:val="005C3A9F"/>
    <w:rsid w:val="00687445"/>
    <w:rsid w:val="006951DF"/>
    <w:rsid w:val="006C1DAE"/>
    <w:rsid w:val="006C2C9C"/>
    <w:rsid w:val="007101B3"/>
    <w:rsid w:val="00762B94"/>
    <w:rsid w:val="00786DB3"/>
    <w:rsid w:val="007957B3"/>
    <w:rsid w:val="00810670"/>
    <w:rsid w:val="00823EF1"/>
    <w:rsid w:val="00825DC3"/>
    <w:rsid w:val="008936C3"/>
    <w:rsid w:val="0089617B"/>
    <w:rsid w:val="008A7EE4"/>
    <w:rsid w:val="008C2AB4"/>
    <w:rsid w:val="008F2537"/>
    <w:rsid w:val="00920DF9"/>
    <w:rsid w:val="00937F0A"/>
    <w:rsid w:val="00947AEA"/>
    <w:rsid w:val="0095600D"/>
    <w:rsid w:val="009768C7"/>
    <w:rsid w:val="00986A03"/>
    <w:rsid w:val="009C3A4F"/>
    <w:rsid w:val="009D490F"/>
    <w:rsid w:val="009E111D"/>
    <w:rsid w:val="00A26590"/>
    <w:rsid w:val="00A32772"/>
    <w:rsid w:val="00A41B2D"/>
    <w:rsid w:val="00AC57AE"/>
    <w:rsid w:val="00AE6248"/>
    <w:rsid w:val="00B040C3"/>
    <w:rsid w:val="00B150F4"/>
    <w:rsid w:val="00B9676D"/>
    <w:rsid w:val="00B970C2"/>
    <w:rsid w:val="00BA5326"/>
    <w:rsid w:val="00BC6B06"/>
    <w:rsid w:val="00BE50BD"/>
    <w:rsid w:val="00BF0367"/>
    <w:rsid w:val="00C52E54"/>
    <w:rsid w:val="00C7058F"/>
    <w:rsid w:val="00CD2E74"/>
    <w:rsid w:val="00CF1D59"/>
    <w:rsid w:val="00D71FDF"/>
    <w:rsid w:val="00D73F91"/>
    <w:rsid w:val="00D76F85"/>
    <w:rsid w:val="00DA23FE"/>
    <w:rsid w:val="00E53AB4"/>
    <w:rsid w:val="00EC31DB"/>
    <w:rsid w:val="00F54EDF"/>
    <w:rsid w:val="00FC3740"/>
    <w:rsid w:val="00FE38EC"/>
    <w:rsid w:val="3F7631A7"/>
    <w:rsid w:val="5D075FD7"/>
    <w:rsid w:val="614859D3"/>
    <w:rsid w:val="681F33D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annotation subjec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17B"/>
    <w:pPr>
      <w:jc w:val="both"/>
    </w:pPr>
    <w:rPr>
      <w:rFonts w:ascii="Times New Roman" w:hAnsi="Times New Roman"/>
      <w:kern w:val="0"/>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89617B"/>
    <w:pPr>
      <w:jc w:val="left"/>
    </w:pPr>
  </w:style>
  <w:style w:type="character" w:customStyle="1" w:styleId="CommentTextChar">
    <w:name w:val="Comment Text Char"/>
    <w:basedOn w:val="DefaultParagraphFont"/>
    <w:link w:val="CommentText"/>
    <w:uiPriority w:val="99"/>
    <w:locked/>
    <w:rsid w:val="0089617B"/>
    <w:rPr>
      <w:rFonts w:ascii="Times New Roman" w:eastAsia="宋体" w:hAnsi="Times New Roman" w:cs="Times New Roman"/>
      <w:kern w:val="0"/>
      <w:sz w:val="21"/>
      <w:szCs w:val="21"/>
    </w:rPr>
  </w:style>
  <w:style w:type="paragraph" w:styleId="CommentSubject">
    <w:name w:val="annotation subject"/>
    <w:basedOn w:val="CommentText"/>
    <w:next w:val="CommentText"/>
    <w:link w:val="CommentSubjectChar"/>
    <w:uiPriority w:val="99"/>
    <w:rsid w:val="0089617B"/>
    <w:rPr>
      <w:b/>
      <w:bCs/>
    </w:rPr>
  </w:style>
  <w:style w:type="character" w:customStyle="1" w:styleId="CommentSubjectChar">
    <w:name w:val="Comment Subject Char"/>
    <w:basedOn w:val="CommentTextChar"/>
    <w:link w:val="CommentSubject"/>
    <w:uiPriority w:val="99"/>
    <w:semiHidden/>
    <w:locked/>
    <w:rsid w:val="0089617B"/>
    <w:rPr>
      <w:b/>
      <w:bCs/>
    </w:rPr>
  </w:style>
  <w:style w:type="paragraph" w:styleId="BalloonText">
    <w:name w:val="Balloon Text"/>
    <w:basedOn w:val="Normal"/>
    <w:link w:val="BalloonTextChar"/>
    <w:uiPriority w:val="99"/>
    <w:rsid w:val="0089617B"/>
    <w:rPr>
      <w:sz w:val="18"/>
      <w:szCs w:val="18"/>
    </w:rPr>
  </w:style>
  <w:style w:type="character" w:customStyle="1" w:styleId="BalloonTextChar">
    <w:name w:val="Balloon Text Char"/>
    <w:basedOn w:val="DefaultParagraphFont"/>
    <w:link w:val="BalloonText"/>
    <w:uiPriority w:val="99"/>
    <w:semiHidden/>
    <w:locked/>
    <w:rsid w:val="0089617B"/>
    <w:rPr>
      <w:rFonts w:ascii="Times New Roman" w:eastAsia="宋体" w:hAnsi="Times New Roman" w:cs="Times New Roman"/>
      <w:kern w:val="0"/>
      <w:sz w:val="18"/>
      <w:szCs w:val="18"/>
    </w:rPr>
  </w:style>
  <w:style w:type="paragraph" w:styleId="Footer">
    <w:name w:val="footer"/>
    <w:basedOn w:val="Normal"/>
    <w:link w:val="FooterChar"/>
    <w:uiPriority w:val="99"/>
    <w:rsid w:val="0089617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89617B"/>
    <w:rPr>
      <w:rFonts w:ascii="Times New Roman" w:eastAsia="宋体" w:hAnsi="Times New Roman" w:cs="Times New Roman"/>
      <w:kern w:val="0"/>
      <w:sz w:val="18"/>
      <w:szCs w:val="18"/>
    </w:rPr>
  </w:style>
  <w:style w:type="paragraph" w:styleId="Header">
    <w:name w:val="header"/>
    <w:basedOn w:val="Normal"/>
    <w:link w:val="HeaderChar"/>
    <w:uiPriority w:val="99"/>
    <w:rsid w:val="0089617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89617B"/>
    <w:rPr>
      <w:rFonts w:ascii="Times New Roman" w:eastAsia="宋体" w:hAnsi="Times New Roman" w:cs="Times New Roman"/>
      <w:kern w:val="0"/>
      <w:sz w:val="18"/>
      <w:szCs w:val="18"/>
    </w:rPr>
  </w:style>
  <w:style w:type="character" w:styleId="CommentReference">
    <w:name w:val="annotation reference"/>
    <w:basedOn w:val="DefaultParagraphFont"/>
    <w:uiPriority w:val="99"/>
    <w:rsid w:val="0089617B"/>
    <w:rPr>
      <w:rFonts w:cs="Times New Roman"/>
      <w:sz w:val="21"/>
      <w:szCs w:val="21"/>
    </w:rPr>
  </w:style>
  <w:style w:type="paragraph" w:customStyle="1" w:styleId="1">
    <w:name w:val="列出段落1"/>
    <w:basedOn w:val="Normal"/>
    <w:uiPriority w:val="99"/>
    <w:rsid w:val="0089617B"/>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12</Pages>
  <Words>894</Words>
  <Characters>5101</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Windows User</cp:lastModifiedBy>
  <cp:revision>8</cp:revision>
  <dcterms:created xsi:type="dcterms:W3CDTF">2016-10-29T02:23:00Z</dcterms:created>
  <dcterms:modified xsi:type="dcterms:W3CDTF">2017-05-17T08:41:00Z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