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356" w:rsidRDefault="00EB1356">
      <w:pPr>
        <w:rPr>
          <w:rFonts w:ascii="黑体" w:eastAsia="黑体" w:hAnsi="黑体" w:hint="eastAsia"/>
          <w:sz w:val="32"/>
          <w:szCs w:val="32"/>
        </w:rPr>
      </w:pPr>
      <w:r>
        <w:rPr>
          <w:noProof/>
        </w:rPr>
        <w:drawing>
          <wp:inline distT="0" distB="0" distL="0" distR="0" wp14:anchorId="494C0C11" wp14:editId="5DD09AA1">
            <wp:extent cx="5486400" cy="588053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5880538"/>
                    </a:xfrm>
                    <a:prstGeom prst="rect">
                      <a:avLst/>
                    </a:prstGeom>
                  </pic:spPr>
                </pic:pic>
              </a:graphicData>
            </a:graphic>
          </wp:inline>
        </w:drawing>
      </w:r>
    </w:p>
    <w:p w:rsidR="00EB1356" w:rsidRDefault="00EB1356">
      <w:pPr>
        <w:rPr>
          <w:rFonts w:ascii="黑体" w:eastAsia="黑体" w:hAnsi="黑体" w:hint="eastAsia"/>
          <w:sz w:val="32"/>
          <w:szCs w:val="32"/>
        </w:rPr>
      </w:pPr>
    </w:p>
    <w:p w:rsidR="00EB1356" w:rsidRDefault="00EB1356">
      <w:pPr>
        <w:rPr>
          <w:rFonts w:ascii="黑体" w:eastAsia="黑体" w:hAnsi="黑体" w:hint="eastAsia"/>
          <w:sz w:val="32"/>
          <w:szCs w:val="32"/>
        </w:rPr>
      </w:pPr>
    </w:p>
    <w:p w:rsidR="00EB1356" w:rsidRDefault="00EB1356">
      <w:pPr>
        <w:rPr>
          <w:rFonts w:ascii="黑体" w:eastAsia="黑体" w:hAnsi="黑体" w:hint="eastAsia"/>
          <w:sz w:val="32"/>
          <w:szCs w:val="32"/>
        </w:rPr>
      </w:pPr>
    </w:p>
    <w:p w:rsidR="00EB1356" w:rsidRDefault="00EB1356">
      <w:pPr>
        <w:rPr>
          <w:rFonts w:ascii="黑体" w:eastAsia="黑体" w:hAnsi="黑体" w:hint="eastAsia"/>
          <w:sz w:val="32"/>
          <w:szCs w:val="32"/>
        </w:rPr>
      </w:pPr>
    </w:p>
    <w:p w:rsidR="00EB1356" w:rsidRDefault="00EB1356">
      <w:pPr>
        <w:rPr>
          <w:rFonts w:ascii="黑体" w:eastAsia="黑体" w:hAnsi="黑体" w:hint="eastAsia"/>
          <w:sz w:val="32"/>
          <w:szCs w:val="32"/>
        </w:rPr>
      </w:pPr>
    </w:p>
    <w:p w:rsidR="00EB1356" w:rsidRDefault="00EB1356">
      <w:pPr>
        <w:rPr>
          <w:rFonts w:ascii="黑体" w:eastAsia="黑体" w:hAnsi="黑体" w:hint="eastAsia"/>
          <w:sz w:val="32"/>
          <w:szCs w:val="32"/>
        </w:rPr>
      </w:pPr>
      <w:bookmarkStart w:id="0" w:name="_GoBack"/>
      <w:bookmarkEnd w:id="0"/>
    </w:p>
    <w:p w:rsidR="00654FF5" w:rsidRDefault="007B5637">
      <w:pPr>
        <w:rPr>
          <w:rFonts w:ascii="黑体" w:eastAsia="黑体" w:hAnsi="黑体"/>
          <w:sz w:val="32"/>
          <w:szCs w:val="32"/>
        </w:rPr>
      </w:pPr>
      <w:r>
        <w:rPr>
          <w:rFonts w:ascii="黑体" w:eastAsia="黑体" w:hAnsi="黑体" w:hint="eastAsia"/>
          <w:sz w:val="32"/>
          <w:szCs w:val="32"/>
        </w:rPr>
        <w:lastRenderedPageBreak/>
        <w:t>附件：</w:t>
      </w:r>
    </w:p>
    <w:p w:rsidR="00654FF5" w:rsidRDefault="007B5637">
      <w:pPr>
        <w:spacing w:line="7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齐齐哈尔医学院</w:t>
      </w:r>
    </w:p>
    <w:p w:rsidR="00654FF5" w:rsidRDefault="007B5637">
      <w:pPr>
        <w:spacing w:line="70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临床教学基地评价方案（试行）</w:t>
      </w:r>
    </w:p>
    <w:p w:rsidR="00654FF5" w:rsidRDefault="00654FF5">
      <w:pPr>
        <w:spacing w:line="400" w:lineRule="exact"/>
        <w:rPr>
          <w:rFonts w:ascii="方正小标宋简体" w:eastAsia="方正小标宋简体" w:hAnsi="宋体"/>
          <w:sz w:val="32"/>
          <w:szCs w:val="32"/>
        </w:rPr>
      </w:pPr>
    </w:p>
    <w:p w:rsidR="00654FF5" w:rsidRDefault="007B5637">
      <w:pPr>
        <w:autoSpaceDE w:val="0"/>
        <w:autoSpaceDN w:val="0"/>
        <w:adjustRightInd w:val="0"/>
        <w:snapToGrid w:val="0"/>
        <w:spacing w:line="600" w:lineRule="exact"/>
        <w:ind w:firstLineChars="200" w:firstLine="640"/>
        <w:rPr>
          <w:rFonts w:ascii="仿宋_GB2312" w:eastAsia="仿宋_GB2312" w:hAnsi="仿宋" w:cs="AdobeSongStd-Light"/>
          <w:kern w:val="0"/>
          <w:sz w:val="32"/>
          <w:szCs w:val="32"/>
        </w:rPr>
      </w:pPr>
      <w:r>
        <w:rPr>
          <w:rFonts w:ascii="仿宋_GB2312" w:eastAsia="仿宋_GB2312" w:hAnsi="仿宋" w:cs="AdobeSongStd-Light" w:hint="eastAsia"/>
          <w:kern w:val="0"/>
          <w:sz w:val="32"/>
          <w:szCs w:val="32"/>
        </w:rPr>
        <w:t>为落实《关于深化医教协同进一步推进医学教育改革与发展的意见》</w:t>
      </w:r>
      <w:r>
        <w:rPr>
          <w:rFonts w:ascii="仿宋_GB2312" w:eastAsia="仿宋_GB2312" w:hAnsi="仿宋" w:hint="eastAsia"/>
          <w:sz w:val="32"/>
          <w:szCs w:val="32"/>
        </w:rPr>
        <w:t>《教育部关于印发〈普通高等学校本科教育教学审核评估实施方案（2021—2025年）〉的通知》</w:t>
      </w:r>
      <w:r>
        <w:rPr>
          <w:rFonts w:ascii="仿宋_GB2312" w:eastAsia="仿宋_GB2312" w:hAnsi="仿宋" w:cs="AdobeSongStd-Light" w:hint="eastAsia"/>
          <w:kern w:val="0"/>
          <w:sz w:val="32"/>
          <w:szCs w:val="32"/>
        </w:rPr>
        <w:t>等文件要求，进一步</w:t>
      </w:r>
      <w:r>
        <w:rPr>
          <w:rFonts w:ascii="仿宋_GB2312" w:eastAsia="仿宋_GB2312" w:hAnsi="仿宋" w:hint="eastAsia"/>
          <w:sz w:val="32"/>
          <w:szCs w:val="32"/>
        </w:rPr>
        <w:t>提高临床教学基地临床教学质量</w:t>
      </w:r>
      <w:r>
        <w:rPr>
          <w:rFonts w:ascii="仿宋_GB2312" w:eastAsia="仿宋_GB2312" w:hAnsi="仿宋" w:cs="AdobeSongStd-Light" w:hint="eastAsia"/>
          <w:kern w:val="0"/>
          <w:sz w:val="32"/>
          <w:szCs w:val="32"/>
        </w:rPr>
        <w:t>和人才培养能力，特制定本方案。</w:t>
      </w:r>
    </w:p>
    <w:p w:rsidR="00654FF5" w:rsidRDefault="007B5637">
      <w:pPr>
        <w:spacing w:line="600" w:lineRule="exact"/>
        <w:ind w:firstLine="585"/>
        <w:rPr>
          <w:rFonts w:ascii="黑体" w:eastAsia="黑体" w:hAnsi="黑体"/>
          <w:sz w:val="32"/>
          <w:szCs w:val="32"/>
        </w:rPr>
      </w:pPr>
      <w:r>
        <w:rPr>
          <w:rFonts w:ascii="黑体" w:eastAsia="黑体" w:hAnsi="黑体" w:hint="eastAsia"/>
          <w:sz w:val="32"/>
          <w:szCs w:val="32"/>
        </w:rPr>
        <w:t>一、指导思想</w:t>
      </w:r>
    </w:p>
    <w:p w:rsidR="00654FF5" w:rsidRDefault="007B5637">
      <w:pPr>
        <w:spacing w:line="600" w:lineRule="exact"/>
        <w:ind w:firstLineChars="200" w:firstLine="640"/>
        <w:jc w:val="left"/>
        <w:rPr>
          <w:rFonts w:ascii="仿宋_GB2312" w:eastAsia="仿宋_GB2312" w:hAnsi="仿宋"/>
          <w:color w:val="191919"/>
          <w:sz w:val="32"/>
          <w:szCs w:val="32"/>
          <w:shd w:val="clear" w:color="auto" w:fill="FFFFFF"/>
        </w:rPr>
      </w:pPr>
      <w:r>
        <w:rPr>
          <w:rFonts w:ascii="仿宋_GB2312" w:eastAsia="仿宋_GB2312" w:hAnsi="仿宋" w:hint="eastAsia"/>
          <w:color w:val="191919"/>
          <w:sz w:val="32"/>
          <w:szCs w:val="32"/>
          <w:shd w:val="clear" w:color="auto" w:fill="FFFFFF"/>
        </w:rPr>
        <w:t>通过临床教学评价工作，进一步完善</w:t>
      </w:r>
      <w:proofErr w:type="gramStart"/>
      <w:r>
        <w:rPr>
          <w:rFonts w:ascii="仿宋_GB2312" w:eastAsia="仿宋_GB2312" w:hAnsi="仿宋" w:hint="eastAsia"/>
          <w:color w:val="191919"/>
          <w:sz w:val="32"/>
          <w:szCs w:val="32"/>
          <w:shd w:val="clear" w:color="auto" w:fill="FFFFFF"/>
        </w:rPr>
        <w:t>医</w:t>
      </w:r>
      <w:proofErr w:type="gramEnd"/>
      <w:r>
        <w:rPr>
          <w:rFonts w:ascii="仿宋_GB2312" w:eastAsia="仿宋_GB2312" w:hAnsi="仿宋" w:hint="eastAsia"/>
          <w:color w:val="191919"/>
          <w:sz w:val="32"/>
          <w:szCs w:val="32"/>
          <w:shd w:val="clear" w:color="auto" w:fill="FFFFFF"/>
        </w:rPr>
        <w:t>教协同发展模式，发挥临床教学基地临床教学主体职能，促进各临床教学基地同质化发展，为国家和社会培养具有仁心仁术的医学人才。</w:t>
      </w:r>
    </w:p>
    <w:p w:rsidR="00654FF5" w:rsidRDefault="007B5637">
      <w:pPr>
        <w:spacing w:line="600" w:lineRule="exact"/>
        <w:ind w:firstLine="585"/>
        <w:rPr>
          <w:rFonts w:ascii="黑体" w:eastAsia="黑体" w:hAnsi="黑体"/>
          <w:sz w:val="32"/>
          <w:szCs w:val="32"/>
        </w:rPr>
      </w:pPr>
      <w:r>
        <w:rPr>
          <w:rFonts w:ascii="黑体" w:eastAsia="黑体" w:hAnsi="黑体" w:hint="eastAsia"/>
          <w:sz w:val="32"/>
          <w:szCs w:val="32"/>
        </w:rPr>
        <w:t>二、评价目的</w:t>
      </w:r>
    </w:p>
    <w:p w:rsidR="00654FF5" w:rsidRDefault="007B5637">
      <w:pPr>
        <w:spacing w:line="600" w:lineRule="exact"/>
        <w:ind w:firstLineChars="200" w:firstLine="640"/>
        <w:jc w:val="left"/>
        <w:rPr>
          <w:rFonts w:ascii="仿宋_GB2312" w:eastAsia="仿宋_GB2312" w:hAnsi="仿宋"/>
          <w:color w:val="191919"/>
          <w:sz w:val="32"/>
          <w:szCs w:val="32"/>
          <w:shd w:val="clear" w:color="auto" w:fill="FFFFFF"/>
        </w:rPr>
      </w:pPr>
      <w:r>
        <w:rPr>
          <w:rFonts w:ascii="仿宋_GB2312" w:eastAsia="仿宋_GB2312" w:hAnsi="仿宋" w:hint="eastAsia"/>
          <w:color w:val="191919"/>
          <w:sz w:val="32"/>
          <w:szCs w:val="32"/>
          <w:shd w:val="clear" w:color="auto" w:fill="FFFFFF"/>
        </w:rPr>
        <w:t>进一步促进临床教学基地加大教学投入、自查教学短板和不足、推进教育教学改革与创新，完善临床教学基地内部质量保障体系建设。</w:t>
      </w:r>
    </w:p>
    <w:p w:rsidR="00654FF5" w:rsidRDefault="007B5637">
      <w:pPr>
        <w:spacing w:line="600" w:lineRule="exact"/>
        <w:ind w:firstLine="585"/>
        <w:rPr>
          <w:rFonts w:ascii="黑体" w:eastAsia="黑体" w:hAnsi="黑体"/>
          <w:sz w:val="32"/>
          <w:szCs w:val="32"/>
        </w:rPr>
      </w:pPr>
      <w:r>
        <w:rPr>
          <w:rFonts w:ascii="黑体" w:eastAsia="黑体" w:hAnsi="黑体" w:hint="eastAsia"/>
          <w:sz w:val="32"/>
          <w:szCs w:val="32"/>
        </w:rPr>
        <w:t>三、评价对象与周期</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评价对象为附属医院、教学医院、实习医院；每五年一个周期，根据实际情况开展。</w:t>
      </w:r>
    </w:p>
    <w:p w:rsidR="00654FF5" w:rsidRDefault="007B5637">
      <w:pPr>
        <w:spacing w:line="600" w:lineRule="exact"/>
        <w:ind w:firstLine="585"/>
        <w:rPr>
          <w:rFonts w:ascii="黑体" w:eastAsia="黑体" w:hAnsi="黑体"/>
          <w:sz w:val="32"/>
          <w:szCs w:val="32"/>
        </w:rPr>
      </w:pPr>
      <w:r>
        <w:rPr>
          <w:rFonts w:ascii="黑体" w:eastAsia="黑体" w:hAnsi="黑体" w:hint="eastAsia"/>
          <w:sz w:val="32"/>
          <w:szCs w:val="32"/>
        </w:rPr>
        <w:t>四、评价内容</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根据《齐齐哈尔医学院临床教学基地评价指标》，从本科地位、教师队伍、教学条件、培养过程、学生发展、教学质量保障、</w:t>
      </w:r>
      <w:r>
        <w:rPr>
          <w:rFonts w:ascii="仿宋_GB2312" w:eastAsia="仿宋_GB2312" w:hAnsi="仿宋" w:hint="eastAsia"/>
          <w:sz w:val="32"/>
        </w:rPr>
        <w:lastRenderedPageBreak/>
        <w:t>教学成效、特色与创新等8个方面开展评价。</w:t>
      </w:r>
    </w:p>
    <w:p w:rsidR="00654FF5" w:rsidRDefault="007B5637">
      <w:pPr>
        <w:spacing w:line="600" w:lineRule="exact"/>
        <w:ind w:firstLineChars="200" w:firstLine="640"/>
        <w:rPr>
          <w:rFonts w:ascii="黑体" w:eastAsia="黑体" w:hAnsi="黑体"/>
          <w:sz w:val="32"/>
          <w:szCs w:val="32"/>
        </w:rPr>
      </w:pPr>
      <w:r>
        <w:rPr>
          <w:rFonts w:ascii="黑体" w:eastAsia="黑体" w:hAnsi="黑体" w:hint="eastAsia"/>
          <w:sz w:val="32"/>
          <w:szCs w:val="32"/>
        </w:rPr>
        <w:t>五、组织实施</w:t>
      </w:r>
    </w:p>
    <w:p w:rsidR="00654FF5" w:rsidRDefault="007B5637">
      <w:pPr>
        <w:spacing w:line="600" w:lineRule="exact"/>
        <w:ind w:firstLineChars="200" w:firstLine="643"/>
        <w:jc w:val="left"/>
        <w:rPr>
          <w:rFonts w:ascii="楷体_GB2312" w:eastAsia="楷体_GB2312" w:hAnsi="仿宋"/>
          <w:b/>
          <w:sz w:val="32"/>
        </w:rPr>
      </w:pPr>
      <w:r>
        <w:rPr>
          <w:rFonts w:ascii="楷体_GB2312" w:eastAsia="楷体_GB2312" w:hAnsi="仿宋" w:hint="eastAsia"/>
          <w:b/>
          <w:sz w:val="32"/>
        </w:rPr>
        <w:t>（一）基地自评阶段</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1.附属医院：由各医院自行组织自评工作。结合《齐齐哈尔医学院临床教学基地评价指标》（见附1）开展自评工作，形成写实性自评报告（见附2）。</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2.教学医院、实习医院：由专业建设所在单位形成自评报告（见附3）。</w:t>
      </w:r>
    </w:p>
    <w:p w:rsidR="00654FF5" w:rsidRDefault="007B5637">
      <w:pPr>
        <w:spacing w:line="600" w:lineRule="exact"/>
        <w:ind w:firstLineChars="200" w:firstLine="643"/>
        <w:jc w:val="left"/>
        <w:rPr>
          <w:rFonts w:ascii="楷体_GB2312" w:eastAsia="楷体_GB2312" w:hAnsi="仿宋"/>
          <w:b/>
          <w:sz w:val="32"/>
        </w:rPr>
      </w:pPr>
      <w:r>
        <w:rPr>
          <w:rFonts w:ascii="楷体_GB2312" w:eastAsia="楷体_GB2312" w:hAnsi="仿宋" w:hint="eastAsia"/>
          <w:b/>
          <w:sz w:val="32"/>
        </w:rPr>
        <w:t>（二）学院评价阶段</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学院组织专家组以材料查阅、听取汇报、召开座谈会、实地考察等形式，在基地自评基础上进行评价，形成学院评价报告。对问题较多或多年未派学生的临床教学基地予以撤销。</w:t>
      </w:r>
    </w:p>
    <w:p w:rsidR="00654FF5" w:rsidRDefault="007B5637">
      <w:pPr>
        <w:spacing w:line="600" w:lineRule="exact"/>
        <w:ind w:firstLineChars="200" w:firstLine="643"/>
        <w:jc w:val="left"/>
        <w:rPr>
          <w:rFonts w:ascii="楷体_GB2312" w:eastAsia="楷体_GB2312" w:hAnsi="仿宋"/>
          <w:b/>
          <w:sz w:val="32"/>
        </w:rPr>
      </w:pPr>
      <w:r>
        <w:rPr>
          <w:rFonts w:ascii="楷体_GB2312" w:eastAsia="楷体_GB2312" w:hAnsi="仿宋" w:hint="eastAsia"/>
          <w:b/>
          <w:sz w:val="32"/>
        </w:rPr>
        <w:t>（三）持续改进阶段</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各临床教学基地根据学院专家组的意见和建议进行整改，学院专家组将随机复查。</w:t>
      </w:r>
    </w:p>
    <w:p w:rsidR="00654FF5" w:rsidRDefault="00654FF5">
      <w:pPr>
        <w:spacing w:line="600" w:lineRule="exact"/>
        <w:ind w:firstLineChars="200" w:firstLine="640"/>
        <w:jc w:val="left"/>
        <w:rPr>
          <w:rFonts w:ascii="仿宋_GB2312" w:eastAsia="仿宋_GB2312" w:hAnsi="仿宋"/>
          <w:sz w:val="32"/>
        </w:rPr>
      </w:pP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附：1.齐齐哈尔医学院临床教学基地评价指标体系</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 xml:space="preserve">    2.齐齐哈尔医院</w:t>
      </w:r>
      <w:proofErr w:type="gramStart"/>
      <w:r>
        <w:rPr>
          <w:rFonts w:ascii="仿宋_GB2312" w:eastAsia="仿宋_GB2312" w:hAnsi="仿宋" w:hint="eastAsia"/>
          <w:sz w:val="32"/>
        </w:rPr>
        <w:t>附属第</w:t>
      </w:r>
      <w:proofErr w:type="gramEnd"/>
      <w:r>
        <w:rPr>
          <w:rFonts w:ascii="仿宋_GB2312" w:eastAsia="仿宋_GB2312" w:hAnsi="仿宋" w:hint="eastAsia"/>
          <w:sz w:val="32"/>
        </w:rPr>
        <w:t>X医院临床教学基地评价</w:t>
      </w:r>
    </w:p>
    <w:p w:rsidR="00654FF5" w:rsidRDefault="007B5637">
      <w:pPr>
        <w:spacing w:line="600" w:lineRule="exact"/>
        <w:ind w:firstLineChars="600" w:firstLine="1920"/>
        <w:jc w:val="left"/>
        <w:rPr>
          <w:rFonts w:ascii="仿宋_GB2312" w:eastAsia="仿宋_GB2312" w:hAnsi="仿宋"/>
          <w:sz w:val="32"/>
        </w:rPr>
      </w:pPr>
      <w:r>
        <w:rPr>
          <w:rFonts w:ascii="仿宋_GB2312" w:eastAsia="仿宋_GB2312" w:hAnsi="仿宋" w:hint="eastAsia"/>
          <w:sz w:val="32"/>
        </w:rPr>
        <w:t>自评报告（模板）</w:t>
      </w:r>
    </w:p>
    <w:p w:rsidR="00654FF5" w:rsidRDefault="007B5637">
      <w:pPr>
        <w:spacing w:line="600" w:lineRule="exact"/>
        <w:ind w:firstLineChars="200" w:firstLine="640"/>
        <w:jc w:val="left"/>
        <w:rPr>
          <w:rFonts w:ascii="仿宋_GB2312" w:eastAsia="仿宋_GB2312" w:hAnsi="仿宋"/>
          <w:sz w:val="32"/>
        </w:rPr>
      </w:pPr>
      <w:r>
        <w:rPr>
          <w:rFonts w:ascii="仿宋_GB2312" w:eastAsia="仿宋_GB2312" w:hAnsi="仿宋" w:hint="eastAsia"/>
          <w:sz w:val="32"/>
        </w:rPr>
        <w:t xml:space="preserve">    3.XX学院教学医院、实习医院自评报告</w:t>
      </w:r>
    </w:p>
    <w:p w:rsidR="00654FF5" w:rsidRDefault="00654FF5">
      <w:pPr>
        <w:jc w:val="left"/>
        <w:rPr>
          <w:rFonts w:ascii="仿宋" w:eastAsia="仿宋" w:hAnsi="仿宋"/>
          <w:sz w:val="32"/>
        </w:rPr>
        <w:sectPr w:rsidR="00654FF5">
          <w:footerReference w:type="even" r:id="rId9"/>
          <w:footerReference w:type="default" r:id="rId10"/>
          <w:footerReference w:type="first" r:id="rId11"/>
          <w:pgSz w:w="11906" w:h="16838"/>
          <w:pgMar w:top="1985" w:right="1474" w:bottom="1588" w:left="1588" w:header="851" w:footer="992" w:gutter="0"/>
          <w:pgNumType w:fmt="numberInDash" w:start="2"/>
          <w:cols w:space="425"/>
          <w:docGrid w:type="lines" w:linePitch="312"/>
        </w:sectPr>
      </w:pPr>
    </w:p>
    <w:p w:rsidR="00654FF5" w:rsidRDefault="007B5637">
      <w:pPr>
        <w:jc w:val="left"/>
        <w:rPr>
          <w:rFonts w:ascii="黑体" w:eastAsia="黑体"/>
          <w:sz w:val="32"/>
          <w:szCs w:val="32"/>
        </w:rPr>
      </w:pPr>
      <w:r>
        <w:rPr>
          <w:rFonts w:ascii="黑体" w:eastAsia="黑体" w:hint="eastAsia"/>
          <w:sz w:val="32"/>
          <w:szCs w:val="32"/>
        </w:rPr>
        <w:lastRenderedPageBreak/>
        <w:t>附1：</w:t>
      </w:r>
    </w:p>
    <w:p w:rsidR="00654FF5" w:rsidRDefault="007B5637">
      <w:pPr>
        <w:jc w:val="center"/>
        <w:rPr>
          <w:rFonts w:ascii="方正小标宋简体" w:eastAsia="方正小标宋简体"/>
          <w:sz w:val="44"/>
          <w:szCs w:val="44"/>
        </w:rPr>
      </w:pPr>
      <w:r>
        <w:rPr>
          <w:rFonts w:ascii="方正小标宋简体" w:eastAsia="方正小标宋简体" w:hint="eastAsia"/>
          <w:sz w:val="44"/>
          <w:szCs w:val="44"/>
        </w:rPr>
        <w:t>齐齐哈尔医学院临床教学基地评价指标体系</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127"/>
        <w:gridCol w:w="5953"/>
        <w:gridCol w:w="4820"/>
      </w:tblGrid>
      <w:tr w:rsidR="00654FF5">
        <w:tc>
          <w:tcPr>
            <w:tcW w:w="1809" w:type="dxa"/>
            <w:vAlign w:val="center"/>
          </w:tcPr>
          <w:p w:rsidR="00654FF5" w:rsidRDefault="007B5637">
            <w:pPr>
              <w:widowControl/>
              <w:spacing w:line="360" w:lineRule="exact"/>
              <w:jc w:val="center"/>
              <w:rPr>
                <w:rFonts w:ascii="仿宋_GB2312" w:eastAsia="仿宋_GB2312" w:hAnsi="宋体"/>
                <w:b/>
                <w:sz w:val="28"/>
                <w:szCs w:val="28"/>
              </w:rPr>
            </w:pPr>
            <w:r>
              <w:rPr>
                <w:rFonts w:ascii="仿宋_GB2312" w:eastAsia="仿宋_GB2312" w:hAnsi="宋体" w:hint="eastAsia"/>
                <w:b/>
                <w:sz w:val="28"/>
                <w:szCs w:val="28"/>
              </w:rPr>
              <w:t>一级指标</w:t>
            </w:r>
          </w:p>
        </w:tc>
        <w:tc>
          <w:tcPr>
            <w:tcW w:w="2127" w:type="dxa"/>
            <w:vAlign w:val="center"/>
          </w:tcPr>
          <w:p w:rsidR="00654FF5" w:rsidRDefault="007B5637">
            <w:pPr>
              <w:widowControl/>
              <w:spacing w:line="360" w:lineRule="exact"/>
              <w:jc w:val="center"/>
              <w:rPr>
                <w:rFonts w:ascii="仿宋_GB2312" w:eastAsia="仿宋_GB2312" w:hAnsi="宋体"/>
                <w:b/>
                <w:sz w:val="28"/>
                <w:szCs w:val="28"/>
              </w:rPr>
            </w:pPr>
            <w:r>
              <w:rPr>
                <w:rFonts w:ascii="仿宋_GB2312" w:eastAsia="仿宋_GB2312" w:hAnsi="宋体" w:hint="eastAsia"/>
                <w:b/>
                <w:sz w:val="28"/>
                <w:szCs w:val="28"/>
              </w:rPr>
              <w:t>二级指标</w:t>
            </w:r>
          </w:p>
        </w:tc>
        <w:tc>
          <w:tcPr>
            <w:tcW w:w="5953" w:type="dxa"/>
            <w:vAlign w:val="center"/>
          </w:tcPr>
          <w:p w:rsidR="00654FF5" w:rsidRDefault="007B5637">
            <w:pPr>
              <w:widowControl/>
              <w:spacing w:line="360" w:lineRule="exact"/>
              <w:jc w:val="center"/>
              <w:rPr>
                <w:rFonts w:ascii="仿宋_GB2312" w:eastAsia="仿宋_GB2312" w:hAnsi="宋体"/>
                <w:b/>
                <w:sz w:val="28"/>
                <w:szCs w:val="28"/>
              </w:rPr>
            </w:pPr>
            <w:r>
              <w:rPr>
                <w:rFonts w:ascii="仿宋_GB2312" w:eastAsia="仿宋_GB2312" w:hAnsi="宋体" w:hint="eastAsia"/>
                <w:b/>
                <w:sz w:val="28"/>
                <w:szCs w:val="28"/>
              </w:rPr>
              <w:t>评估重点</w:t>
            </w:r>
          </w:p>
        </w:tc>
        <w:tc>
          <w:tcPr>
            <w:tcW w:w="4820" w:type="dxa"/>
            <w:vAlign w:val="center"/>
          </w:tcPr>
          <w:p w:rsidR="00654FF5" w:rsidRDefault="007B5637">
            <w:pPr>
              <w:widowControl/>
              <w:spacing w:line="360" w:lineRule="exact"/>
              <w:jc w:val="center"/>
              <w:rPr>
                <w:rFonts w:ascii="仿宋_GB2312" w:eastAsia="仿宋_GB2312" w:hAnsi="宋体"/>
                <w:b/>
                <w:sz w:val="28"/>
                <w:szCs w:val="28"/>
              </w:rPr>
            </w:pPr>
            <w:r>
              <w:rPr>
                <w:rFonts w:ascii="仿宋_GB2312" w:eastAsia="仿宋_GB2312" w:hAnsi="宋体" w:hint="eastAsia"/>
                <w:b/>
                <w:sz w:val="28"/>
                <w:szCs w:val="28"/>
              </w:rPr>
              <w:t>佐证材料</w:t>
            </w:r>
          </w:p>
        </w:tc>
      </w:tr>
      <w:tr w:rsidR="00654FF5">
        <w:trPr>
          <w:trHeight w:val="2258"/>
        </w:trPr>
        <w:tc>
          <w:tcPr>
            <w:tcW w:w="1809" w:type="dxa"/>
            <w:vMerge w:val="restart"/>
            <w:vAlign w:val="center"/>
          </w:tcPr>
          <w:p w:rsidR="00654FF5" w:rsidRDefault="007B5637">
            <w:pPr>
              <w:rPr>
                <w:rFonts w:ascii="仿宋_GB2312" w:eastAsia="仿宋_GB2312" w:hAnsi="宋体"/>
                <w:sz w:val="24"/>
              </w:rPr>
            </w:pPr>
            <w:r>
              <w:rPr>
                <w:rFonts w:ascii="仿宋_GB2312" w:eastAsia="仿宋_GB2312" w:hint="eastAsia"/>
                <w:sz w:val="24"/>
              </w:rPr>
              <w:t>1.本科</w:t>
            </w:r>
            <w:r>
              <w:rPr>
                <w:rFonts w:ascii="仿宋_GB2312" w:eastAsia="仿宋_GB2312" w:hAnsi="宋体" w:hint="eastAsia"/>
                <w:sz w:val="24"/>
              </w:rPr>
              <w:t>地位</w:t>
            </w: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1.1领导班子重视教学</w:t>
            </w:r>
          </w:p>
        </w:tc>
        <w:tc>
          <w:tcPr>
            <w:tcW w:w="5953" w:type="dxa"/>
            <w:vAlign w:val="center"/>
          </w:tcPr>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1.1.1医院领导班子积极落实立德树人根本任务，重视本科教育教学工作，每学期能够专题研究本科教育教学工作</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1.1.2有提升执业医师考试通过率方面的规划，具体措施落实有力</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1.1.3主管教育教学工作的副院长积极参加学院组织的教学工作会议和有关活动</w:t>
            </w:r>
          </w:p>
        </w:tc>
        <w:tc>
          <w:tcPr>
            <w:tcW w:w="4820" w:type="dxa"/>
            <w:vAlign w:val="center"/>
          </w:tcPr>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1. 医院相关会议记录、领导讲话稿、医院领导分工文件</w:t>
            </w:r>
          </w:p>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2.医院发展规划、教育教学规划及落实情况，近五年工作计划及工作总结等有关文件</w:t>
            </w:r>
          </w:p>
        </w:tc>
      </w:tr>
      <w:tr w:rsidR="00654FF5">
        <w:tc>
          <w:tcPr>
            <w:tcW w:w="1809" w:type="dxa"/>
            <w:vMerge/>
            <w:vAlign w:val="center"/>
          </w:tcPr>
          <w:p w:rsidR="00654FF5" w:rsidRDefault="00654FF5">
            <w:pPr>
              <w:rPr>
                <w:rFonts w:ascii="仿宋_GB2312" w:eastAsia="仿宋_GB2312"/>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1.2管理机构</w:t>
            </w:r>
          </w:p>
        </w:tc>
        <w:tc>
          <w:tcPr>
            <w:tcW w:w="5953" w:type="dxa"/>
            <w:vAlign w:val="center"/>
          </w:tcPr>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1.2.1医院设有教学工作委员会、教学督导委员会等机构，职责明确</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1.2.2设有教务科、学生科、学生党团支部，按1：200比例配备专职辅导员</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1.2.3教学管理部门每学年均组织全院</w:t>
            </w:r>
            <w:proofErr w:type="gramStart"/>
            <w:r>
              <w:rPr>
                <w:rFonts w:ascii="仿宋_GB2312" w:eastAsia="仿宋_GB2312" w:hAnsi="宋体" w:cs="宋体" w:hint="eastAsia"/>
                <w:kern w:val="0"/>
                <w:sz w:val="24"/>
              </w:rPr>
              <w:t>性教学</w:t>
            </w:r>
            <w:proofErr w:type="gramEnd"/>
            <w:r>
              <w:rPr>
                <w:rFonts w:ascii="仿宋_GB2312" w:eastAsia="仿宋_GB2312" w:hAnsi="宋体" w:cs="宋体" w:hint="eastAsia"/>
                <w:kern w:val="0"/>
                <w:sz w:val="24"/>
              </w:rPr>
              <w:t>检查，监督和改进教学工作，注重管理育人</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1.2.4相关职能部门及时解决学生学习、工作和生活中的困难与问题，注重服务育人</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1.2.5 学生代表、教师代表参与临床教学管理等活动</w:t>
            </w:r>
            <w:r>
              <w:rPr>
                <w:rFonts w:ascii="仿宋_GB2312" w:eastAsia="仿宋_GB2312" w:hAnsi="宋体" w:cs="宋体" w:hint="eastAsia"/>
                <w:color w:val="FF0000"/>
                <w:kern w:val="0"/>
                <w:sz w:val="24"/>
              </w:rPr>
              <w:t xml:space="preserve"> </w:t>
            </w:r>
          </w:p>
        </w:tc>
        <w:tc>
          <w:tcPr>
            <w:tcW w:w="4820" w:type="dxa"/>
            <w:vAlign w:val="center"/>
          </w:tcPr>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1.教学工作委员会、教学督导委员会成立的文件</w:t>
            </w:r>
          </w:p>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2.教学管理人员、专职辅导员任命的文件</w:t>
            </w:r>
          </w:p>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3.</w:t>
            </w:r>
            <w:r>
              <w:rPr>
                <w:rFonts w:ascii="仿宋_GB2312" w:eastAsia="仿宋_GB2312" w:hAnsi="宋体" w:cs="宋体" w:hint="eastAsia"/>
                <w:spacing w:val="-6"/>
                <w:kern w:val="0"/>
                <w:sz w:val="24"/>
              </w:rPr>
              <w:t>近五年教学管理部门教学工作计划、工作总结及</w:t>
            </w:r>
            <w:r>
              <w:rPr>
                <w:rFonts w:ascii="仿宋_GB2312" w:eastAsia="仿宋_GB2312" w:hAnsi="宋体" w:cs="宋体" w:hint="eastAsia"/>
                <w:kern w:val="0"/>
                <w:sz w:val="24"/>
              </w:rPr>
              <w:t>教学工作检查记录等材料</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4.相关职能部门服务于教学的事例材料</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5.全院</w:t>
            </w:r>
            <w:proofErr w:type="gramStart"/>
            <w:r>
              <w:rPr>
                <w:rFonts w:ascii="仿宋_GB2312" w:eastAsia="仿宋_GB2312" w:hAnsi="宋体" w:cs="宋体" w:hint="eastAsia"/>
                <w:kern w:val="0"/>
                <w:sz w:val="24"/>
              </w:rPr>
              <w:t>性教学</w:t>
            </w:r>
            <w:proofErr w:type="gramEnd"/>
            <w:r>
              <w:rPr>
                <w:rFonts w:ascii="仿宋_GB2312" w:eastAsia="仿宋_GB2312" w:hAnsi="宋体" w:cs="宋体" w:hint="eastAsia"/>
                <w:kern w:val="0"/>
                <w:sz w:val="24"/>
              </w:rPr>
              <w:t>检查相关资料</w:t>
            </w:r>
          </w:p>
          <w:p w:rsidR="00654FF5" w:rsidRDefault="007B5637">
            <w:pPr>
              <w:widowControl/>
              <w:spacing w:line="320" w:lineRule="exact"/>
              <w:rPr>
                <w:rFonts w:ascii="仿宋_GB2312" w:eastAsia="仿宋_GB2312" w:hAnsi="宋体"/>
                <w:sz w:val="24"/>
              </w:rPr>
            </w:pPr>
            <w:r>
              <w:rPr>
                <w:rFonts w:ascii="仿宋_GB2312" w:eastAsia="仿宋_GB2312" w:hAnsi="宋体" w:cs="宋体" w:hint="eastAsia"/>
                <w:kern w:val="0"/>
                <w:sz w:val="24"/>
              </w:rPr>
              <w:t>6.学生代表、教师代表参加教学管理的记录等资料</w:t>
            </w:r>
          </w:p>
        </w:tc>
      </w:tr>
      <w:tr w:rsidR="00654FF5">
        <w:trPr>
          <w:trHeight w:val="2116"/>
        </w:trPr>
        <w:tc>
          <w:tcPr>
            <w:tcW w:w="1809" w:type="dxa"/>
            <w:vMerge/>
            <w:vAlign w:val="center"/>
          </w:tcPr>
          <w:p w:rsidR="00654FF5" w:rsidRDefault="00654FF5">
            <w:pPr>
              <w:rPr>
                <w:rFonts w:ascii="仿宋_GB2312" w:eastAsia="仿宋_GB2312"/>
                <w:sz w:val="24"/>
              </w:rPr>
            </w:pPr>
          </w:p>
        </w:tc>
        <w:tc>
          <w:tcPr>
            <w:tcW w:w="2127" w:type="dxa"/>
            <w:vAlign w:val="center"/>
          </w:tcPr>
          <w:p w:rsidR="00654FF5" w:rsidRDefault="007B5637">
            <w:pPr>
              <w:widowControl/>
              <w:spacing w:line="320" w:lineRule="exact"/>
              <w:rPr>
                <w:rFonts w:ascii="仿宋_GB2312" w:eastAsia="仿宋_GB2312" w:hAnsi="宋体"/>
                <w:sz w:val="24"/>
              </w:rPr>
            </w:pPr>
            <w:r>
              <w:rPr>
                <w:rFonts w:ascii="仿宋_GB2312" w:eastAsia="仿宋_GB2312" w:hAnsi="宋体" w:hint="eastAsia"/>
                <w:sz w:val="24"/>
              </w:rPr>
              <w:t>1.3教学组织</w:t>
            </w:r>
          </w:p>
        </w:tc>
        <w:tc>
          <w:tcPr>
            <w:tcW w:w="5953" w:type="dxa"/>
            <w:vAlign w:val="center"/>
          </w:tcPr>
          <w:p w:rsidR="00654FF5" w:rsidRDefault="007B5637">
            <w:pPr>
              <w:widowControl/>
              <w:spacing w:line="320" w:lineRule="exact"/>
              <w:rPr>
                <w:rFonts w:ascii="仿宋_GB2312" w:eastAsia="仿宋_GB2312" w:hAnsi="宋体" w:cs="宋体"/>
                <w:color w:val="000000"/>
                <w:kern w:val="0"/>
                <w:sz w:val="24"/>
              </w:rPr>
            </w:pPr>
            <w:r>
              <w:rPr>
                <w:rFonts w:ascii="仿宋_GB2312" w:eastAsia="仿宋_GB2312" w:hAnsi="宋体" w:cs="宋体" w:hint="eastAsia"/>
                <w:kern w:val="0"/>
                <w:sz w:val="24"/>
              </w:rPr>
              <w:t>1.3.1根据教学需求在内、外、妇、儿等有临床教学任务的科</w:t>
            </w:r>
            <w:r>
              <w:rPr>
                <w:rFonts w:ascii="仿宋_GB2312" w:eastAsia="仿宋_GB2312" w:hAnsi="宋体" w:cs="宋体" w:hint="eastAsia"/>
                <w:color w:val="000000"/>
                <w:kern w:val="0"/>
                <w:sz w:val="24"/>
              </w:rPr>
              <w:t>室设置教研室，配备教研室主任、教学秘书</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color w:val="000000"/>
                <w:kern w:val="0"/>
                <w:sz w:val="24"/>
              </w:rPr>
              <w:t>1.3.2教研室合理安排教学</w:t>
            </w:r>
            <w:r>
              <w:rPr>
                <w:rFonts w:ascii="仿宋_GB2312" w:eastAsia="仿宋_GB2312" w:hAnsi="宋体" w:cs="宋体" w:hint="eastAsia"/>
                <w:kern w:val="0"/>
                <w:sz w:val="24"/>
              </w:rPr>
              <w:t>任务，配备教学能力强的教师完成教学任务</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1.3.3教研室按计划完成教学任务，并积极开展教学改革，注重教书育人</w:t>
            </w:r>
          </w:p>
        </w:tc>
        <w:tc>
          <w:tcPr>
            <w:tcW w:w="4820" w:type="dxa"/>
            <w:vAlign w:val="center"/>
          </w:tcPr>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1.教研室主任、教学秘书任命文件</w:t>
            </w:r>
          </w:p>
          <w:p w:rsidR="00654FF5" w:rsidRDefault="007B5637">
            <w:pPr>
              <w:spacing w:line="320" w:lineRule="exact"/>
              <w:rPr>
                <w:rFonts w:ascii="仿宋_GB2312" w:eastAsia="仿宋_GB2312" w:hAnsi="宋体" w:cs="宋体"/>
                <w:kern w:val="0"/>
                <w:sz w:val="24"/>
              </w:rPr>
            </w:pPr>
            <w:r>
              <w:rPr>
                <w:rFonts w:ascii="仿宋_GB2312" w:eastAsia="仿宋_GB2312" w:hAnsi="宋体" w:cs="宋体" w:hint="eastAsia"/>
                <w:kern w:val="0"/>
                <w:sz w:val="24"/>
              </w:rPr>
              <w:t>2.教研室近五年工作总结、相关记录等材料</w:t>
            </w:r>
          </w:p>
          <w:p w:rsidR="00654FF5" w:rsidRDefault="007B5637">
            <w:pPr>
              <w:widowControl/>
              <w:spacing w:line="320" w:lineRule="exact"/>
              <w:rPr>
                <w:rFonts w:ascii="仿宋_GB2312" w:eastAsia="仿宋_GB2312" w:hAnsi="宋体" w:cs="宋体"/>
                <w:kern w:val="0"/>
                <w:sz w:val="24"/>
              </w:rPr>
            </w:pPr>
            <w:r>
              <w:rPr>
                <w:rFonts w:ascii="仿宋_GB2312" w:eastAsia="仿宋_GB2312" w:hAnsi="宋体" w:cs="宋体" w:hint="eastAsia"/>
                <w:kern w:val="0"/>
                <w:sz w:val="24"/>
              </w:rPr>
              <w:t>3.座谈会了解学生对医院和科室教学工作的评价</w:t>
            </w:r>
          </w:p>
        </w:tc>
      </w:tr>
      <w:tr w:rsidR="00654FF5">
        <w:trPr>
          <w:trHeight w:val="2541"/>
        </w:trPr>
        <w:tc>
          <w:tcPr>
            <w:tcW w:w="1809" w:type="dxa"/>
            <w:vMerge w:val="restart"/>
            <w:vAlign w:val="center"/>
          </w:tcPr>
          <w:p w:rsidR="00654FF5" w:rsidRDefault="007B5637">
            <w:pPr>
              <w:rPr>
                <w:rFonts w:ascii="仿宋_GB2312" w:eastAsia="仿宋_GB2312"/>
                <w:sz w:val="24"/>
              </w:rPr>
            </w:pPr>
            <w:r>
              <w:rPr>
                <w:rFonts w:ascii="仿宋_GB2312" w:eastAsia="仿宋_GB2312" w:hint="eastAsia"/>
                <w:sz w:val="24"/>
              </w:rPr>
              <w:lastRenderedPageBreak/>
              <w:t>2.教师队伍</w:t>
            </w: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2.1教师聘任</w:t>
            </w:r>
          </w:p>
        </w:tc>
        <w:tc>
          <w:tcPr>
            <w:tcW w:w="5953" w:type="dxa"/>
            <w:vAlign w:val="center"/>
          </w:tcPr>
          <w:p w:rsidR="00654FF5" w:rsidRDefault="007B5637">
            <w:pPr>
              <w:widowControl/>
              <w:spacing w:line="360" w:lineRule="exact"/>
              <w:rPr>
                <w:rFonts w:ascii="仿宋_GB2312" w:eastAsia="仿宋_GB2312"/>
                <w:sz w:val="24"/>
              </w:rPr>
            </w:pPr>
            <w:r>
              <w:rPr>
                <w:rFonts w:ascii="仿宋_GB2312" w:eastAsia="仿宋_GB2312" w:hint="eastAsia"/>
                <w:sz w:val="24"/>
              </w:rPr>
              <w:t>2.1.1教师评聘管理制度完善，师德师风作为评价教师的第一标准</w:t>
            </w:r>
          </w:p>
          <w:p w:rsidR="00654FF5" w:rsidRDefault="007B5637">
            <w:pPr>
              <w:widowControl/>
              <w:spacing w:line="360" w:lineRule="exact"/>
              <w:rPr>
                <w:rFonts w:ascii="仿宋_GB2312" w:eastAsia="仿宋_GB2312"/>
                <w:sz w:val="24"/>
              </w:rPr>
            </w:pPr>
            <w:r>
              <w:rPr>
                <w:rFonts w:ascii="仿宋_GB2312" w:eastAsia="仿宋_GB2312" w:hint="eastAsia"/>
                <w:sz w:val="24"/>
              </w:rPr>
              <w:t>2.1.2</w:t>
            </w:r>
            <w:r>
              <w:rPr>
                <w:rFonts w:ascii="仿宋_GB2312" w:eastAsia="仿宋_GB2312" w:hAnsi="微软雅黑" w:cs="微软雅黑" w:hint="eastAsia"/>
                <w:sz w:val="24"/>
              </w:rPr>
              <w:t>直属附属医院</w:t>
            </w:r>
            <w:r>
              <w:rPr>
                <w:rFonts w:ascii="仿宋_GB2312" w:eastAsia="仿宋_GB2312" w:hint="eastAsia"/>
                <w:sz w:val="24"/>
              </w:rPr>
              <w:t>任课教师具有教师资格证书及相应教学系列职称，并试讲合格；非</w:t>
            </w:r>
            <w:r>
              <w:rPr>
                <w:rFonts w:ascii="仿宋_GB2312" w:eastAsia="仿宋_GB2312" w:hAnsi="微软雅黑" w:cs="微软雅黑" w:hint="eastAsia"/>
                <w:sz w:val="24"/>
              </w:rPr>
              <w:t>直属附属医院任课教师须试讲合格</w:t>
            </w:r>
          </w:p>
          <w:p w:rsidR="00654FF5" w:rsidRDefault="007B5637">
            <w:pPr>
              <w:widowControl/>
              <w:spacing w:line="360" w:lineRule="exact"/>
              <w:rPr>
                <w:rFonts w:ascii="仿宋_GB2312" w:eastAsia="仿宋_GB2312"/>
                <w:spacing w:val="-6"/>
                <w:sz w:val="24"/>
              </w:rPr>
            </w:pPr>
            <w:r>
              <w:rPr>
                <w:rFonts w:ascii="仿宋_GB2312" w:eastAsia="仿宋_GB2312" w:hint="eastAsia"/>
                <w:sz w:val="24"/>
              </w:rPr>
              <w:t>2.1.3</w:t>
            </w:r>
            <w:r>
              <w:rPr>
                <w:rFonts w:ascii="仿宋_GB2312" w:eastAsia="仿宋_GB2312" w:hint="eastAsia"/>
                <w:spacing w:val="-6"/>
                <w:sz w:val="24"/>
              </w:rPr>
              <w:t>有激励制度与政策，保障临床教师积极投入教学</w:t>
            </w:r>
          </w:p>
        </w:tc>
        <w:tc>
          <w:tcPr>
            <w:tcW w:w="4820" w:type="dxa"/>
            <w:vAlign w:val="center"/>
          </w:tcPr>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1.临床教师资格认定、聘任、管理、晋升、考核激励等相关政策与制度</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2.临床教师考核材料</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3.临床教师评优及奖惩材料</w:t>
            </w:r>
          </w:p>
        </w:tc>
      </w:tr>
      <w:tr w:rsidR="00654FF5">
        <w:trPr>
          <w:trHeight w:val="1980"/>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2.2教学投入</w:t>
            </w:r>
          </w:p>
        </w:tc>
        <w:tc>
          <w:tcPr>
            <w:tcW w:w="5953" w:type="dxa"/>
            <w:vAlign w:val="center"/>
          </w:tcPr>
          <w:p w:rsidR="00654FF5" w:rsidRDefault="007B5637">
            <w:pPr>
              <w:widowControl/>
              <w:spacing w:line="360" w:lineRule="exact"/>
              <w:rPr>
                <w:rFonts w:ascii="仿宋_GB2312" w:eastAsia="仿宋_GB2312"/>
                <w:sz w:val="24"/>
              </w:rPr>
            </w:pPr>
            <w:r>
              <w:rPr>
                <w:rFonts w:ascii="仿宋_GB2312" w:eastAsia="仿宋_GB2312" w:hint="eastAsia"/>
                <w:spacing w:val="-6"/>
                <w:sz w:val="24"/>
              </w:rPr>
              <w:t>2.2.1</w:t>
            </w:r>
            <w:r>
              <w:rPr>
                <w:rFonts w:ascii="仿宋_GB2312" w:eastAsia="仿宋_GB2312" w:hint="eastAsia"/>
                <w:sz w:val="24"/>
              </w:rPr>
              <w:t>教授（主任医师）应为本科生授课</w:t>
            </w:r>
          </w:p>
          <w:p w:rsidR="00654FF5" w:rsidRDefault="007B5637">
            <w:pPr>
              <w:widowControl/>
              <w:spacing w:line="360" w:lineRule="exact"/>
              <w:rPr>
                <w:rFonts w:ascii="仿宋_GB2312" w:eastAsia="仿宋_GB2312"/>
                <w:sz w:val="24"/>
              </w:rPr>
            </w:pPr>
            <w:r>
              <w:rPr>
                <w:rFonts w:ascii="仿宋_GB2312" w:eastAsia="仿宋_GB2312" w:hint="eastAsia"/>
                <w:spacing w:val="-6"/>
                <w:sz w:val="24"/>
              </w:rPr>
              <w:t>2.2.</w:t>
            </w:r>
            <w:r>
              <w:rPr>
                <w:rFonts w:ascii="仿宋_GB2312" w:eastAsia="仿宋_GB2312" w:hint="eastAsia"/>
                <w:sz w:val="24"/>
              </w:rPr>
              <w:t>2教师积极开展教学研究、参与教学改革</w:t>
            </w:r>
          </w:p>
          <w:p w:rsidR="00654FF5" w:rsidRDefault="007B5637">
            <w:pPr>
              <w:widowControl/>
              <w:spacing w:line="360" w:lineRule="exact"/>
              <w:rPr>
                <w:rFonts w:ascii="仿宋_GB2312" w:eastAsia="仿宋_GB2312"/>
                <w:sz w:val="24"/>
              </w:rPr>
            </w:pPr>
            <w:r>
              <w:rPr>
                <w:rFonts w:ascii="仿宋_GB2312" w:eastAsia="仿宋_GB2312" w:hint="eastAsia"/>
                <w:spacing w:val="-6"/>
                <w:sz w:val="24"/>
              </w:rPr>
              <w:t>2.2.</w:t>
            </w:r>
            <w:r>
              <w:rPr>
                <w:rFonts w:ascii="仿宋_GB2312" w:eastAsia="仿宋_GB2312" w:hint="eastAsia"/>
                <w:sz w:val="24"/>
              </w:rPr>
              <w:t>3鼓励教师以第一作者发表教研论文</w:t>
            </w:r>
          </w:p>
          <w:p w:rsidR="00654FF5" w:rsidRDefault="007B5637">
            <w:pPr>
              <w:widowControl/>
              <w:spacing w:line="360" w:lineRule="exact"/>
              <w:rPr>
                <w:rFonts w:ascii="仿宋_GB2312" w:eastAsia="仿宋_GB2312" w:hAnsi="宋体" w:cs="宋体"/>
                <w:kern w:val="0"/>
                <w:sz w:val="24"/>
              </w:rPr>
            </w:pPr>
            <w:r>
              <w:rPr>
                <w:rFonts w:ascii="仿宋_GB2312" w:eastAsia="仿宋_GB2312" w:hint="eastAsia"/>
                <w:spacing w:val="-6"/>
                <w:sz w:val="24"/>
              </w:rPr>
              <w:t>2.2.</w:t>
            </w:r>
            <w:r>
              <w:rPr>
                <w:rFonts w:ascii="仿宋_GB2312" w:eastAsia="仿宋_GB2312" w:hint="eastAsia"/>
                <w:sz w:val="24"/>
              </w:rPr>
              <w:t>4教师积极申报教学成果奖及各类教育科研奖</w:t>
            </w:r>
          </w:p>
        </w:tc>
        <w:tc>
          <w:tcPr>
            <w:tcW w:w="4820" w:type="dxa"/>
            <w:vAlign w:val="center"/>
          </w:tcPr>
          <w:p w:rsidR="00654FF5" w:rsidRDefault="007B5637">
            <w:pPr>
              <w:rPr>
                <w:rFonts w:ascii="仿宋_GB2312" w:eastAsia="仿宋_GB2312"/>
                <w:sz w:val="24"/>
              </w:rPr>
            </w:pPr>
            <w:r>
              <w:rPr>
                <w:rFonts w:ascii="仿宋_GB2312" w:eastAsia="仿宋_GB2312" w:hAnsi="宋体" w:cs="宋体" w:hint="eastAsia"/>
                <w:kern w:val="0"/>
                <w:sz w:val="24"/>
              </w:rPr>
              <w:t>1.近五年</w:t>
            </w:r>
            <w:r>
              <w:rPr>
                <w:rFonts w:ascii="仿宋_GB2312" w:eastAsia="仿宋_GB2312" w:hint="eastAsia"/>
                <w:sz w:val="24"/>
              </w:rPr>
              <w:t>教授（主任医师）主讲本科课程的人数、人均学时数</w:t>
            </w:r>
          </w:p>
          <w:p w:rsidR="00654FF5" w:rsidRDefault="007B5637">
            <w:pPr>
              <w:rPr>
                <w:rFonts w:ascii="仿宋_GB2312" w:eastAsia="仿宋_GB2312"/>
                <w:sz w:val="24"/>
              </w:rPr>
            </w:pPr>
            <w:r>
              <w:rPr>
                <w:rFonts w:ascii="仿宋_GB2312" w:eastAsia="仿宋_GB2312" w:hint="eastAsia"/>
                <w:sz w:val="24"/>
              </w:rPr>
              <w:t>2.近五年各级教学研究、教学改革项目一览表</w:t>
            </w:r>
          </w:p>
          <w:p w:rsidR="00654FF5" w:rsidRDefault="007B5637">
            <w:pPr>
              <w:rPr>
                <w:rFonts w:ascii="仿宋_GB2312" w:eastAsia="仿宋_GB2312"/>
                <w:sz w:val="24"/>
              </w:rPr>
            </w:pPr>
            <w:r>
              <w:rPr>
                <w:rFonts w:ascii="仿宋_GB2312" w:eastAsia="仿宋_GB2312" w:hint="eastAsia"/>
                <w:sz w:val="24"/>
              </w:rPr>
              <w:t>3.教研论文、教研立项书等材料</w:t>
            </w:r>
          </w:p>
          <w:p w:rsidR="00654FF5" w:rsidRDefault="007B5637">
            <w:pPr>
              <w:rPr>
                <w:rFonts w:ascii="仿宋_GB2312" w:eastAsia="仿宋_GB2312" w:hAnsi="宋体" w:cs="宋体"/>
                <w:kern w:val="0"/>
                <w:sz w:val="24"/>
              </w:rPr>
            </w:pPr>
            <w:r>
              <w:rPr>
                <w:rFonts w:ascii="仿宋_GB2312" w:eastAsia="仿宋_GB2312" w:hint="eastAsia"/>
                <w:sz w:val="24"/>
              </w:rPr>
              <w:t>4.教学成果奖、教育科研奖证书</w:t>
            </w:r>
          </w:p>
        </w:tc>
      </w:tr>
      <w:tr w:rsidR="00654FF5">
        <w:trPr>
          <w:trHeight w:val="2534"/>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2.3教师发展</w:t>
            </w:r>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int="eastAsia"/>
                <w:sz w:val="24"/>
              </w:rPr>
              <w:t>2.3.1教师教学培养有规划、有措施</w:t>
            </w:r>
          </w:p>
          <w:p w:rsidR="00654FF5" w:rsidRDefault="007B5637">
            <w:pPr>
              <w:widowControl/>
              <w:spacing w:line="360" w:lineRule="exact"/>
              <w:rPr>
                <w:rFonts w:ascii="仿宋_GB2312" w:eastAsia="仿宋_GB2312"/>
                <w:sz w:val="24"/>
              </w:rPr>
            </w:pPr>
            <w:r>
              <w:rPr>
                <w:rFonts w:ascii="仿宋_GB2312" w:eastAsia="仿宋_GB2312" w:hint="eastAsia"/>
                <w:sz w:val="24"/>
              </w:rPr>
              <w:t>2.3.2教师参加国内外进修、访学、交流及攻读学位</w:t>
            </w:r>
          </w:p>
          <w:p w:rsidR="00654FF5" w:rsidRDefault="007B5637">
            <w:pPr>
              <w:widowControl/>
              <w:spacing w:line="360" w:lineRule="exact"/>
              <w:rPr>
                <w:rFonts w:ascii="仿宋_GB2312" w:eastAsia="仿宋_GB2312"/>
                <w:sz w:val="24"/>
              </w:rPr>
            </w:pPr>
            <w:r>
              <w:rPr>
                <w:rFonts w:ascii="仿宋_GB2312" w:eastAsia="仿宋_GB2312" w:hint="eastAsia"/>
                <w:sz w:val="24"/>
              </w:rPr>
              <w:t>2.3.3教师积极参加学校的教师教学</w:t>
            </w:r>
            <w:r>
              <w:rPr>
                <w:rFonts w:ascii="仿宋_GB2312" w:eastAsia="仿宋_GB2312" w:hAnsi="宋体" w:cs="宋体" w:hint="eastAsia"/>
                <w:sz w:val="24"/>
              </w:rPr>
              <w:t>发展</w:t>
            </w:r>
            <w:r>
              <w:rPr>
                <w:rFonts w:ascii="仿宋_GB2312" w:eastAsia="仿宋_GB2312" w:hint="eastAsia"/>
                <w:sz w:val="24"/>
              </w:rPr>
              <w:t>培训活动</w:t>
            </w:r>
          </w:p>
          <w:p w:rsidR="00654FF5" w:rsidRDefault="007B5637">
            <w:pPr>
              <w:widowControl/>
              <w:spacing w:line="360" w:lineRule="exact"/>
              <w:rPr>
                <w:rFonts w:ascii="仿宋_GB2312" w:eastAsia="仿宋_GB2312"/>
                <w:sz w:val="24"/>
              </w:rPr>
            </w:pPr>
            <w:r>
              <w:rPr>
                <w:rFonts w:ascii="仿宋_GB2312" w:eastAsia="仿宋_GB2312" w:hint="eastAsia"/>
                <w:sz w:val="24"/>
              </w:rPr>
              <w:t>2.3.4医院对临床教师开展各类培训，定期开展教师教学技能竞赛</w:t>
            </w:r>
          </w:p>
        </w:tc>
        <w:tc>
          <w:tcPr>
            <w:tcW w:w="4820" w:type="dxa"/>
            <w:vAlign w:val="center"/>
          </w:tcPr>
          <w:p w:rsidR="00654FF5" w:rsidRDefault="007B5637">
            <w:pPr>
              <w:rPr>
                <w:rFonts w:ascii="仿宋_GB2312" w:eastAsia="仿宋_GB2312" w:hAnsi="宋体" w:cs="宋体"/>
                <w:kern w:val="0"/>
                <w:sz w:val="24"/>
              </w:rPr>
            </w:pPr>
            <w:r>
              <w:rPr>
                <w:rFonts w:ascii="仿宋_GB2312" w:eastAsia="仿宋_GB2312" w:hint="eastAsia"/>
                <w:sz w:val="24"/>
              </w:rPr>
              <w:t>1.教师培养规划</w:t>
            </w:r>
            <w:r>
              <w:rPr>
                <w:rFonts w:ascii="仿宋_GB2312" w:eastAsia="仿宋_GB2312" w:hAnsi="宋体" w:cs="宋体" w:hint="eastAsia"/>
                <w:kern w:val="0"/>
                <w:sz w:val="24"/>
              </w:rPr>
              <w:t>及落实材料</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2.教师进修</w:t>
            </w:r>
            <w:r>
              <w:rPr>
                <w:rFonts w:ascii="仿宋_GB2312" w:eastAsia="仿宋_GB2312" w:hint="eastAsia"/>
                <w:sz w:val="24"/>
              </w:rPr>
              <w:t>、访学、交流、攻读学位</w:t>
            </w:r>
            <w:r>
              <w:rPr>
                <w:rFonts w:ascii="仿宋_GB2312" w:eastAsia="仿宋_GB2312" w:hAnsi="宋体" w:cs="宋体" w:hint="eastAsia"/>
                <w:kern w:val="0"/>
                <w:sz w:val="24"/>
              </w:rPr>
              <w:t>资料</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3.近五年参加学校医教协同培训人员一览表</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4.近五年医院各类培训与教学技能竞赛</w:t>
            </w:r>
            <w:r>
              <w:rPr>
                <w:rFonts w:ascii="仿宋_GB2312" w:eastAsia="仿宋_GB2312" w:hint="eastAsia"/>
                <w:sz w:val="24"/>
              </w:rPr>
              <w:t>资料</w:t>
            </w:r>
          </w:p>
        </w:tc>
      </w:tr>
      <w:tr w:rsidR="00654FF5">
        <w:trPr>
          <w:trHeight w:val="2130"/>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2.4教学能力</w:t>
            </w:r>
          </w:p>
        </w:tc>
        <w:tc>
          <w:tcPr>
            <w:tcW w:w="5953" w:type="dxa"/>
            <w:vAlign w:val="center"/>
          </w:tcPr>
          <w:p w:rsidR="00654FF5" w:rsidRDefault="007B5637">
            <w:pPr>
              <w:widowControl/>
              <w:spacing w:line="360" w:lineRule="exact"/>
              <w:rPr>
                <w:rFonts w:ascii="仿宋_GB2312" w:eastAsia="仿宋_GB2312"/>
                <w:sz w:val="24"/>
              </w:rPr>
            </w:pPr>
            <w:r>
              <w:rPr>
                <w:rFonts w:ascii="仿宋_GB2312" w:eastAsia="仿宋_GB2312" w:hint="eastAsia"/>
                <w:sz w:val="24"/>
              </w:rPr>
              <w:t>2.4.1教师积级参加各级各类教学竞赛</w:t>
            </w:r>
          </w:p>
          <w:p w:rsidR="00654FF5" w:rsidRDefault="007B5637">
            <w:pPr>
              <w:widowControl/>
              <w:spacing w:line="360" w:lineRule="exact"/>
              <w:rPr>
                <w:rFonts w:ascii="仿宋_GB2312" w:eastAsia="仿宋_GB2312"/>
                <w:sz w:val="24"/>
              </w:rPr>
            </w:pPr>
            <w:r>
              <w:rPr>
                <w:rFonts w:ascii="仿宋_GB2312" w:eastAsia="仿宋_GB2312" w:hint="eastAsia"/>
                <w:sz w:val="24"/>
              </w:rPr>
              <w:t>2.4.2获得各级教学名师、优秀教师、“</w:t>
            </w:r>
          </w:p>
          <w:p w:rsidR="00654FF5" w:rsidRDefault="007B5637">
            <w:pPr>
              <w:widowControl/>
              <w:spacing w:line="360" w:lineRule="exact"/>
              <w:rPr>
                <w:rFonts w:ascii="仿宋_GB2312" w:eastAsia="仿宋_GB2312" w:hAnsi="宋体" w:cs="宋体"/>
                <w:kern w:val="0"/>
                <w:sz w:val="24"/>
              </w:rPr>
            </w:pPr>
            <w:r>
              <w:rPr>
                <w:rFonts w:ascii="仿宋_GB2312" w:eastAsia="仿宋_GB2312" w:hint="eastAsia"/>
                <w:sz w:val="24"/>
              </w:rPr>
              <w:t>全育人</w:t>
            </w:r>
            <w:proofErr w:type="gramStart"/>
            <w:r>
              <w:rPr>
                <w:rFonts w:ascii="仿宋_GB2312" w:eastAsia="仿宋_GB2312" w:hint="eastAsia"/>
                <w:sz w:val="24"/>
              </w:rPr>
              <w:t>”</w:t>
            </w:r>
            <w:proofErr w:type="gramEnd"/>
            <w:r>
              <w:rPr>
                <w:rFonts w:ascii="仿宋_GB2312" w:eastAsia="仿宋_GB2312" w:hint="eastAsia"/>
                <w:sz w:val="24"/>
              </w:rPr>
              <w:t>先进个人、中青年专家、学科带头人</w:t>
            </w:r>
            <w:r>
              <w:rPr>
                <w:rFonts w:ascii="仿宋_GB2312" w:eastAsia="仿宋_GB2312" w:hAnsi="宋体" w:cs="宋体" w:hint="eastAsia"/>
                <w:kern w:val="0"/>
                <w:sz w:val="24"/>
              </w:rPr>
              <w:t>等荣誉</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1.各类教学竞赛资料</w:t>
            </w:r>
          </w:p>
          <w:p w:rsidR="00654FF5" w:rsidRDefault="007B5637">
            <w:pPr>
              <w:rPr>
                <w:rFonts w:ascii="仿宋_GB2312" w:eastAsia="仿宋_GB2312"/>
                <w:sz w:val="24"/>
              </w:rPr>
            </w:pPr>
            <w:r>
              <w:rPr>
                <w:rFonts w:ascii="仿宋_GB2312" w:eastAsia="仿宋_GB2312" w:hint="eastAsia"/>
                <w:sz w:val="24"/>
              </w:rPr>
              <w:t>2.各种荣誉的佐证材料</w:t>
            </w:r>
          </w:p>
        </w:tc>
      </w:tr>
      <w:tr w:rsidR="00654FF5">
        <w:trPr>
          <w:trHeight w:val="1691"/>
        </w:trPr>
        <w:tc>
          <w:tcPr>
            <w:tcW w:w="1809" w:type="dxa"/>
            <w:vMerge w:val="restart"/>
            <w:vAlign w:val="center"/>
          </w:tcPr>
          <w:p w:rsidR="00654FF5" w:rsidRDefault="007B5637">
            <w:pPr>
              <w:widowControl/>
              <w:spacing w:line="360" w:lineRule="exact"/>
              <w:rPr>
                <w:rFonts w:ascii="仿宋_GB2312" w:eastAsia="仿宋_GB2312" w:hAnsi="宋体"/>
                <w:b/>
                <w:sz w:val="24"/>
              </w:rPr>
            </w:pPr>
            <w:r>
              <w:rPr>
                <w:rFonts w:ascii="仿宋_GB2312" w:eastAsia="仿宋_GB2312" w:hint="eastAsia"/>
                <w:sz w:val="24"/>
              </w:rPr>
              <w:lastRenderedPageBreak/>
              <w:t>3.教学条件</w:t>
            </w: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3.1教学床位与</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用房</w:t>
            </w:r>
          </w:p>
        </w:tc>
        <w:tc>
          <w:tcPr>
            <w:tcW w:w="5953" w:type="dxa"/>
            <w:vAlign w:val="center"/>
          </w:tcPr>
          <w:p w:rsidR="00654FF5" w:rsidRDefault="007B5637">
            <w:pPr>
              <w:rPr>
                <w:rFonts w:ascii="仿宋_GB2312" w:eastAsia="仿宋_GB2312" w:hAnsi="宋体"/>
                <w:sz w:val="24"/>
              </w:rPr>
            </w:pPr>
            <w:r>
              <w:rPr>
                <w:rFonts w:ascii="仿宋_GB2312" w:eastAsia="仿宋_GB2312" w:hAnsi="宋体" w:hint="eastAsia"/>
                <w:sz w:val="24"/>
              </w:rPr>
              <w:t>3.1.1实习生能够按要求管理床位</w:t>
            </w:r>
          </w:p>
          <w:p w:rsidR="00654FF5" w:rsidRDefault="007B5637">
            <w:pPr>
              <w:rPr>
                <w:rFonts w:ascii="仿宋_GB2312" w:eastAsia="仿宋_GB2312" w:hAnsi="宋体"/>
                <w:sz w:val="24"/>
              </w:rPr>
            </w:pPr>
            <w:r>
              <w:rPr>
                <w:rFonts w:ascii="仿宋_GB2312" w:eastAsia="仿宋_GB2312" w:hAnsi="宋体" w:hint="eastAsia"/>
                <w:sz w:val="24"/>
              </w:rPr>
              <w:t>3.1.2 内、外、妇、儿科</w:t>
            </w:r>
            <w:proofErr w:type="gramStart"/>
            <w:r>
              <w:rPr>
                <w:rFonts w:ascii="仿宋_GB2312" w:eastAsia="仿宋_GB2312" w:hAnsi="宋体" w:hint="eastAsia"/>
                <w:sz w:val="24"/>
              </w:rPr>
              <w:t>设教学</w:t>
            </w:r>
            <w:proofErr w:type="gramEnd"/>
            <w:r>
              <w:rPr>
                <w:rFonts w:ascii="仿宋_GB2312" w:eastAsia="仿宋_GB2312" w:hAnsi="宋体" w:hint="eastAsia"/>
                <w:sz w:val="24"/>
              </w:rPr>
              <w:t>病床，有教学床位管理制度</w:t>
            </w:r>
          </w:p>
          <w:p w:rsidR="00654FF5" w:rsidRDefault="007B5637">
            <w:pPr>
              <w:rPr>
                <w:rFonts w:ascii="仿宋_GB2312" w:eastAsia="仿宋_GB2312" w:hAnsi="宋体" w:cs="宋体"/>
                <w:kern w:val="0"/>
                <w:sz w:val="24"/>
              </w:rPr>
            </w:pPr>
            <w:r>
              <w:rPr>
                <w:rFonts w:ascii="仿宋_GB2312" w:eastAsia="仿宋_GB2312" w:hAnsi="宋体" w:hint="eastAsia"/>
                <w:sz w:val="24"/>
              </w:rPr>
              <w:t>3.1.</w:t>
            </w:r>
            <w:r>
              <w:rPr>
                <w:rFonts w:ascii="仿宋_GB2312" w:eastAsia="仿宋_GB2312" w:hAnsi="宋体" w:cs="宋体" w:hint="eastAsia"/>
                <w:kern w:val="0"/>
                <w:sz w:val="24"/>
              </w:rPr>
              <w:t>3教学用房能满足教学需要</w:t>
            </w:r>
          </w:p>
        </w:tc>
        <w:tc>
          <w:tcPr>
            <w:tcW w:w="4820" w:type="dxa"/>
            <w:vAlign w:val="center"/>
          </w:tcPr>
          <w:p w:rsidR="00654FF5" w:rsidRDefault="007B5637">
            <w:pPr>
              <w:rPr>
                <w:rFonts w:ascii="仿宋_GB2312" w:eastAsia="仿宋_GB2312" w:hAnsi="宋体"/>
                <w:spacing w:val="20"/>
                <w:sz w:val="24"/>
              </w:rPr>
            </w:pPr>
            <w:r>
              <w:rPr>
                <w:rFonts w:ascii="仿宋_GB2312" w:eastAsia="仿宋_GB2312" w:hAnsi="宋体" w:hint="eastAsia"/>
                <w:spacing w:val="20"/>
                <w:sz w:val="24"/>
              </w:rPr>
              <w:t>1.</w:t>
            </w:r>
            <w:r>
              <w:rPr>
                <w:rFonts w:ascii="仿宋_GB2312" w:eastAsia="仿宋_GB2312" w:hAnsi="宋体" w:hint="eastAsia"/>
                <w:spacing w:val="-2"/>
                <w:sz w:val="24"/>
              </w:rPr>
              <w:t>近五年学生毕业实习轮转表、见习计划安排表，在院实习生毕业实习手册</w:t>
            </w:r>
          </w:p>
          <w:p w:rsidR="00654FF5" w:rsidRDefault="007B5637">
            <w:pPr>
              <w:rPr>
                <w:rFonts w:ascii="仿宋_GB2312" w:eastAsia="仿宋_GB2312" w:hAnsi="宋体"/>
                <w:spacing w:val="-6"/>
                <w:sz w:val="24"/>
              </w:rPr>
            </w:pPr>
            <w:r>
              <w:rPr>
                <w:rFonts w:ascii="仿宋_GB2312" w:eastAsia="仿宋_GB2312" w:hAnsi="宋体" w:hint="eastAsia"/>
                <w:spacing w:val="20"/>
                <w:sz w:val="24"/>
              </w:rPr>
              <w:t>2</w:t>
            </w:r>
            <w:r>
              <w:rPr>
                <w:rFonts w:ascii="仿宋_GB2312" w:eastAsia="仿宋_GB2312" w:hAnsi="宋体" w:hint="eastAsia"/>
                <w:spacing w:val="-6"/>
                <w:sz w:val="24"/>
              </w:rPr>
              <w:t>.</w:t>
            </w:r>
            <w:r>
              <w:rPr>
                <w:rFonts w:ascii="仿宋_GB2312" w:eastAsia="仿宋_GB2312" w:hAnsi="宋体" w:hint="eastAsia"/>
                <w:sz w:val="24"/>
              </w:rPr>
              <w:t>教学床位管理相关资料</w:t>
            </w:r>
          </w:p>
          <w:p w:rsidR="00654FF5" w:rsidRDefault="007B5637">
            <w:pPr>
              <w:widowControl/>
              <w:rPr>
                <w:rFonts w:ascii="仿宋_GB2312" w:eastAsia="仿宋_GB2312" w:hAnsi="宋体" w:cs="宋体"/>
                <w:kern w:val="0"/>
                <w:sz w:val="24"/>
              </w:rPr>
            </w:pPr>
            <w:r>
              <w:rPr>
                <w:rFonts w:ascii="仿宋_GB2312" w:eastAsia="仿宋_GB2312" w:hAnsi="宋体" w:hint="eastAsia"/>
                <w:spacing w:val="20"/>
                <w:sz w:val="24"/>
              </w:rPr>
              <w:t>3.教学用房统计表</w:t>
            </w:r>
          </w:p>
        </w:tc>
      </w:tr>
      <w:tr w:rsidR="00654FF5">
        <w:trPr>
          <w:trHeight w:val="2318"/>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3.2临床技能</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实</w:t>
            </w:r>
            <w:proofErr w:type="gramStart"/>
            <w:r>
              <w:rPr>
                <w:rFonts w:ascii="仿宋_GB2312" w:eastAsia="仿宋_GB2312" w:hAnsi="宋体" w:hint="eastAsia"/>
                <w:sz w:val="24"/>
              </w:rPr>
              <w:t>训条件</w:t>
            </w:r>
            <w:proofErr w:type="gramEnd"/>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3.2.1临床技能实训中心及各专项实训</w:t>
            </w:r>
            <w:proofErr w:type="gramStart"/>
            <w:r>
              <w:rPr>
                <w:rFonts w:ascii="仿宋_GB2312" w:eastAsia="仿宋_GB2312" w:hAnsi="宋体" w:cs="宋体" w:hint="eastAsia"/>
                <w:kern w:val="0"/>
                <w:sz w:val="24"/>
              </w:rPr>
              <w:t>室能够</w:t>
            </w:r>
            <w:proofErr w:type="gramEnd"/>
            <w:r>
              <w:rPr>
                <w:rFonts w:ascii="仿宋_GB2312" w:eastAsia="仿宋_GB2312" w:hAnsi="宋体" w:cs="宋体" w:hint="eastAsia"/>
                <w:kern w:val="0"/>
                <w:sz w:val="24"/>
              </w:rPr>
              <w:t>满足实训需求</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3.2.2实训中心经常向本科学生开放，能够指导学生各项临床技能训练</w:t>
            </w:r>
          </w:p>
          <w:p w:rsidR="00654FF5" w:rsidRDefault="007B5637">
            <w:pPr>
              <w:widowControl/>
              <w:spacing w:line="360" w:lineRule="exact"/>
              <w:rPr>
                <w:rFonts w:ascii="仿宋_GB2312" w:eastAsia="仿宋_GB2312" w:hAnsi="宋体"/>
                <w:b/>
                <w:sz w:val="24"/>
              </w:rPr>
            </w:pPr>
            <w:r>
              <w:rPr>
                <w:rFonts w:ascii="仿宋_GB2312" w:eastAsia="仿宋_GB2312" w:hAnsi="宋体" w:cs="宋体" w:hint="eastAsia"/>
                <w:kern w:val="0"/>
                <w:sz w:val="24"/>
              </w:rPr>
              <w:t>3.2.3能够开展客观结构化临床考试、计算机模拟病例考试</w:t>
            </w:r>
            <w:r>
              <w:rPr>
                <w:rFonts w:ascii="仿宋_GB2312" w:eastAsia="仿宋_GB2312" w:hAnsi="宋体" w:cs="宋体"/>
                <w:kern w:val="0"/>
                <w:sz w:val="24"/>
              </w:rPr>
              <w:t xml:space="preserve"> </w:t>
            </w:r>
          </w:p>
        </w:tc>
        <w:tc>
          <w:tcPr>
            <w:tcW w:w="4820" w:type="dxa"/>
            <w:vAlign w:val="center"/>
          </w:tcPr>
          <w:p w:rsidR="00654FF5" w:rsidRDefault="007B5637">
            <w:pPr>
              <w:widowControl/>
              <w:rPr>
                <w:rFonts w:ascii="仿宋_GB2312" w:eastAsia="仿宋_GB2312" w:hAnsi="宋体" w:cs="宋体"/>
                <w:kern w:val="0"/>
                <w:sz w:val="24"/>
              </w:rPr>
            </w:pPr>
            <w:r>
              <w:rPr>
                <w:rFonts w:ascii="仿宋_GB2312" w:eastAsia="仿宋_GB2312" w:hAnsi="宋体" w:cs="宋体" w:hint="eastAsia"/>
                <w:kern w:val="0"/>
                <w:sz w:val="24"/>
              </w:rPr>
              <w:t>1.临床技能实训中心结构图及面积统计表</w:t>
            </w:r>
          </w:p>
          <w:p w:rsidR="00654FF5" w:rsidRDefault="007B5637">
            <w:pPr>
              <w:widowControl/>
              <w:rPr>
                <w:rFonts w:ascii="仿宋_GB2312" w:eastAsia="仿宋_GB2312" w:hAnsi="宋体" w:cs="宋体"/>
                <w:kern w:val="0"/>
                <w:sz w:val="24"/>
              </w:rPr>
            </w:pPr>
            <w:r>
              <w:rPr>
                <w:rFonts w:ascii="仿宋_GB2312" w:eastAsia="仿宋_GB2312" w:hAnsi="宋体" w:cs="宋体" w:hint="eastAsia"/>
                <w:kern w:val="0"/>
                <w:sz w:val="24"/>
              </w:rPr>
              <w:t>2.教学设备与模具统计表</w:t>
            </w:r>
          </w:p>
          <w:p w:rsidR="00654FF5" w:rsidRDefault="007B5637">
            <w:pPr>
              <w:widowControl/>
              <w:rPr>
                <w:rFonts w:ascii="仿宋_GB2312" w:eastAsia="仿宋_GB2312" w:hAnsi="宋体" w:cs="宋体"/>
                <w:kern w:val="0"/>
                <w:sz w:val="24"/>
              </w:rPr>
            </w:pPr>
            <w:r>
              <w:rPr>
                <w:rFonts w:ascii="仿宋_GB2312" w:eastAsia="仿宋_GB2312" w:hAnsi="宋体" w:cs="宋体" w:hint="eastAsia"/>
                <w:kern w:val="0"/>
                <w:sz w:val="24"/>
              </w:rPr>
              <w:t>3.实训中心开放记录，学生临床技能训练记录</w:t>
            </w:r>
          </w:p>
          <w:p w:rsidR="00654FF5" w:rsidRDefault="007B5637">
            <w:pPr>
              <w:widowControl/>
              <w:rPr>
                <w:rFonts w:ascii="仿宋_GB2312" w:eastAsia="仿宋_GB2312" w:hAnsi="宋体" w:cs="宋体"/>
                <w:kern w:val="0"/>
                <w:sz w:val="24"/>
              </w:rPr>
            </w:pPr>
            <w:r>
              <w:rPr>
                <w:rFonts w:ascii="仿宋_GB2312" w:eastAsia="仿宋_GB2312" w:hAnsi="宋体" w:cs="宋体" w:hint="eastAsia"/>
                <w:kern w:val="0"/>
                <w:sz w:val="24"/>
              </w:rPr>
              <w:t>4.开展客观结构化考试等相关记录</w:t>
            </w:r>
          </w:p>
          <w:p w:rsidR="00654FF5" w:rsidRDefault="007B5637">
            <w:pPr>
              <w:widowControl/>
              <w:rPr>
                <w:rFonts w:ascii="仿宋_GB2312" w:eastAsia="仿宋_GB2312" w:hAnsi="宋体"/>
                <w:sz w:val="24"/>
              </w:rPr>
            </w:pPr>
            <w:r>
              <w:rPr>
                <w:rFonts w:ascii="仿宋_GB2312" w:eastAsia="仿宋_GB2312" w:hAnsi="宋体" w:hint="eastAsia"/>
                <w:sz w:val="24"/>
              </w:rPr>
              <w:t>5.实地考察</w:t>
            </w:r>
          </w:p>
        </w:tc>
      </w:tr>
      <w:tr w:rsidR="00654FF5">
        <w:trPr>
          <w:trHeight w:val="2201"/>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color w:val="000000"/>
                <w:spacing w:val="-14"/>
                <w:sz w:val="24"/>
              </w:rPr>
            </w:pPr>
            <w:r>
              <w:rPr>
                <w:rFonts w:ascii="仿宋_GB2312" w:eastAsia="仿宋_GB2312" w:hAnsi="宋体" w:hint="eastAsia"/>
                <w:sz w:val="24"/>
              </w:rPr>
              <w:t>3.3信息</w:t>
            </w:r>
            <w:r>
              <w:rPr>
                <w:rFonts w:ascii="仿宋_GB2312" w:eastAsia="仿宋_GB2312" w:hAnsi="宋体" w:hint="eastAsia"/>
                <w:color w:val="000000"/>
                <w:spacing w:val="-14"/>
                <w:sz w:val="24"/>
              </w:rPr>
              <w:t>技术与</w:t>
            </w:r>
          </w:p>
          <w:p w:rsidR="00654FF5" w:rsidRDefault="007B5637">
            <w:pPr>
              <w:widowControl/>
              <w:spacing w:line="360" w:lineRule="exact"/>
              <w:rPr>
                <w:rFonts w:ascii="仿宋_GB2312" w:eastAsia="仿宋_GB2312" w:hAnsi="宋体"/>
                <w:color w:val="000000"/>
                <w:spacing w:val="-14"/>
                <w:sz w:val="24"/>
              </w:rPr>
            </w:pPr>
            <w:r>
              <w:rPr>
                <w:rFonts w:ascii="仿宋_GB2312" w:eastAsia="仿宋_GB2312" w:hAnsi="宋体" w:hint="eastAsia"/>
                <w:color w:val="000000"/>
                <w:spacing w:val="-14"/>
                <w:sz w:val="24"/>
              </w:rPr>
              <w:t>图书资源</w:t>
            </w:r>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3.3.1</w:t>
            </w:r>
            <w:r>
              <w:rPr>
                <w:rFonts w:ascii="仿宋_GB2312" w:eastAsia="仿宋_GB2312" w:hAnsi="宋体" w:cs="宋体" w:hint="eastAsia"/>
                <w:spacing w:val="-8"/>
                <w:kern w:val="0"/>
                <w:sz w:val="24"/>
              </w:rPr>
              <w:t>网络教学资源丰富，建有自制案例库、学生自测平台，供学生获取信息、自主学习、进行训练与考核等，使用率高</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3.3.2</w:t>
            </w:r>
            <w:r>
              <w:rPr>
                <w:rFonts w:ascii="仿宋_GB2312" w:eastAsia="仿宋_GB2312" w:hAnsi="宋体" w:cs="宋体" w:hint="eastAsia"/>
                <w:spacing w:val="-10"/>
                <w:kern w:val="0"/>
                <w:sz w:val="24"/>
              </w:rPr>
              <w:t>有手术闭路电视手术间及专用示教室，用于常规教学</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 xml:space="preserve">3.3.3医院向学生开放图书阅览室，图书资料能够满足教学需要 </w:t>
            </w:r>
          </w:p>
        </w:tc>
        <w:tc>
          <w:tcPr>
            <w:tcW w:w="4820" w:type="dxa"/>
            <w:vAlign w:val="center"/>
          </w:tcPr>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1.相关网络教学资源的实证材料及使用记录</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2.手术闭路电视示教计划及执行记录</w:t>
            </w:r>
          </w:p>
          <w:p w:rsidR="00654FF5" w:rsidRDefault="007B5637">
            <w:pPr>
              <w:widowControl/>
              <w:spacing w:line="360" w:lineRule="exact"/>
              <w:rPr>
                <w:rFonts w:ascii="仿宋_GB2312" w:eastAsia="仿宋_GB2312" w:hAnsi="宋体"/>
                <w:spacing w:val="20"/>
                <w:sz w:val="24"/>
              </w:rPr>
            </w:pPr>
            <w:r>
              <w:rPr>
                <w:rFonts w:ascii="仿宋_GB2312" w:eastAsia="仿宋_GB2312" w:hAnsi="宋体" w:cs="宋体" w:hint="eastAsia"/>
                <w:kern w:val="0"/>
                <w:sz w:val="24"/>
              </w:rPr>
              <w:t>3.</w:t>
            </w:r>
            <w:r>
              <w:rPr>
                <w:rFonts w:ascii="仿宋_GB2312" w:eastAsia="仿宋_GB2312" w:hAnsi="宋体" w:hint="eastAsia"/>
                <w:spacing w:val="20"/>
                <w:sz w:val="24"/>
              </w:rPr>
              <w:t>图书室管理制度，借阅登记、服务记录等材料</w:t>
            </w:r>
          </w:p>
          <w:p w:rsidR="00654FF5" w:rsidRDefault="007B5637">
            <w:pPr>
              <w:widowControl/>
              <w:spacing w:line="360" w:lineRule="exact"/>
              <w:rPr>
                <w:rFonts w:ascii="仿宋_GB2312" w:eastAsia="仿宋_GB2312" w:hAnsi="宋体"/>
                <w:color w:val="000000"/>
                <w:sz w:val="24"/>
              </w:rPr>
            </w:pPr>
            <w:r>
              <w:rPr>
                <w:rFonts w:ascii="仿宋_GB2312" w:eastAsia="仿宋_GB2312" w:hAnsi="宋体" w:hint="eastAsia"/>
                <w:spacing w:val="20"/>
                <w:sz w:val="24"/>
              </w:rPr>
              <w:t>4.</w:t>
            </w:r>
            <w:r>
              <w:rPr>
                <w:rFonts w:ascii="仿宋_GB2312" w:eastAsia="仿宋_GB2312" w:hAnsi="宋体" w:cs="宋体" w:hint="eastAsia"/>
                <w:kern w:val="0"/>
                <w:sz w:val="24"/>
              </w:rPr>
              <w:t>实地考察</w:t>
            </w:r>
          </w:p>
        </w:tc>
      </w:tr>
      <w:tr w:rsidR="00654FF5">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3.4社区实践</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基地</w:t>
            </w:r>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3.4.1</w:t>
            </w:r>
            <w:r>
              <w:rPr>
                <w:rFonts w:ascii="仿宋_GB2312" w:eastAsia="仿宋_GB2312" w:hAnsi="宋体" w:cs="宋体" w:hint="eastAsia"/>
                <w:spacing w:val="-10"/>
                <w:kern w:val="0"/>
                <w:sz w:val="24"/>
              </w:rPr>
              <w:t>有稳定的社区实践基地，双方签有教学合作协议</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3.4.2能满足本科学生的社区实践教学需要</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3.4.3带教教师能够完成社区实践教学</w:t>
            </w:r>
          </w:p>
        </w:tc>
        <w:tc>
          <w:tcPr>
            <w:tcW w:w="4820"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1.社区卫生服务中心设置批文、教学合作协议书</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2.社区实践教学运行的相关记录</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3.带</w:t>
            </w:r>
            <w:proofErr w:type="gramStart"/>
            <w:r>
              <w:rPr>
                <w:rFonts w:ascii="仿宋_GB2312" w:eastAsia="仿宋_GB2312" w:hAnsi="宋体" w:cs="宋体" w:hint="eastAsia"/>
                <w:kern w:val="0"/>
                <w:sz w:val="24"/>
              </w:rPr>
              <w:t>教</w:t>
            </w:r>
            <w:proofErr w:type="gramEnd"/>
            <w:r>
              <w:rPr>
                <w:rFonts w:ascii="仿宋_GB2312" w:eastAsia="仿宋_GB2312" w:hAnsi="宋体" w:cs="宋体" w:hint="eastAsia"/>
                <w:kern w:val="0"/>
                <w:sz w:val="24"/>
              </w:rPr>
              <w:t>教师一览表</w:t>
            </w:r>
            <w:r>
              <w:rPr>
                <w:rFonts w:ascii="仿宋_GB2312" w:eastAsia="仿宋_GB2312" w:hAnsi="宋体" w:cs="宋体"/>
                <w:kern w:val="0"/>
                <w:sz w:val="24"/>
              </w:rPr>
              <w:t xml:space="preserve"> </w:t>
            </w:r>
          </w:p>
        </w:tc>
      </w:tr>
      <w:tr w:rsidR="00654FF5">
        <w:trPr>
          <w:trHeight w:val="1515"/>
        </w:trPr>
        <w:tc>
          <w:tcPr>
            <w:tcW w:w="1809" w:type="dxa"/>
            <w:vMerge/>
            <w:vAlign w:val="center"/>
          </w:tcPr>
          <w:p w:rsidR="00654FF5" w:rsidRDefault="00654FF5">
            <w:pPr>
              <w:rPr>
                <w:rFonts w:ascii="仿宋_GB2312" w:eastAsia="仿宋_GB2312" w:hAnsi="宋体"/>
                <w:b/>
                <w:sz w:val="24"/>
              </w:rPr>
            </w:pPr>
          </w:p>
        </w:tc>
        <w:tc>
          <w:tcPr>
            <w:tcW w:w="2127" w:type="dxa"/>
            <w:vAlign w:val="center"/>
          </w:tcPr>
          <w:p w:rsidR="00654FF5" w:rsidRDefault="007B5637">
            <w:pPr>
              <w:rPr>
                <w:rFonts w:ascii="仿宋_GB2312" w:eastAsia="仿宋_GB2312" w:hAnsi="宋体"/>
                <w:sz w:val="24"/>
              </w:rPr>
            </w:pPr>
            <w:r>
              <w:rPr>
                <w:rFonts w:ascii="仿宋_GB2312" w:eastAsia="仿宋_GB2312" w:hAnsi="宋体" w:hint="eastAsia"/>
                <w:sz w:val="24"/>
              </w:rPr>
              <w:t>3.5学生生活设施</w:t>
            </w:r>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 xml:space="preserve">3.5.1建有规范的学生宿舍，采光、保暖、安全性良好 </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3.5.2有学生餐厅，保证学生用餐安全</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3.5.3有运动场和多功能厅</w:t>
            </w:r>
          </w:p>
        </w:tc>
        <w:tc>
          <w:tcPr>
            <w:tcW w:w="4820" w:type="dxa"/>
            <w:vAlign w:val="center"/>
          </w:tcPr>
          <w:p w:rsidR="00654FF5" w:rsidRDefault="007B5637">
            <w:pPr>
              <w:rPr>
                <w:rFonts w:ascii="仿宋_GB2312" w:eastAsia="仿宋_GB2312" w:hAnsi="宋体"/>
                <w:spacing w:val="20"/>
                <w:sz w:val="24"/>
              </w:rPr>
            </w:pPr>
            <w:r>
              <w:rPr>
                <w:rFonts w:ascii="仿宋_GB2312" w:eastAsia="仿宋_GB2312" w:hAnsi="宋体" w:hint="eastAsia"/>
                <w:spacing w:val="20"/>
                <w:sz w:val="24"/>
              </w:rPr>
              <w:t>1.学生宿舍、餐厅管理相关材料</w:t>
            </w:r>
          </w:p>
          <w:p w:rsidR="00654FF5" w:rsidRDefault="007B5637">
            <w:pPr>
              <w:tabs>
                <w:tab w:val="left" w:pos="1260"/>
              </w:tabs>
              <w:rPr>
                <w:rFonts w:ascii="仿宋_GB2312" w:eastAsia="仿宋_GB2312" w:hAnsi="宋体"/>
                <w:sz w:val="24"/>
              </w:rPr>
            </w:pPr>
            <w:r>
              <w:rPr>
                <w:rFonts w:ascii="仿宋_GB2312" w:eastAsia="仿宋_GB2312" w:hAnsi="宋体" w:hint="eastAsia"/>
                <w:spacing w:val="20"/>
                <w:sz w:val="24"/>
              </w:rPr>
              <w:t>2.</w:t>
            </w:r>
            <w:r>
              <w:rPr>
                <w:rFonts w:ascii="仿宋_GB2312" w:eastAsia="仿宋_GB2312" w:hAnsi="宋体" w:hint="eastAsia"/>
                <w:spacing w:val="-6"/>
                <w:sz w:val="24"/>
              </w:rPr>
              <w:t>文体活动设施相关材料</w:t>
            </w:r>
            <w:r>
              <w:rPr>
                <w:rFonts w:ascii="仿宋_GB2312" w:eastAsia="仿宋_GB2312" w:hAnsi="宋体" w:hint="eastAsia"/>
                <w:spacing w:val="-6"/>
                <w:sz w:val="24"/>
              </w:rPr>
              <w:tab/>
            </w:r>
          </w:p>
          <w:p w:rsidR="00654FF5" w:rsidRDefault="007B5637">
            <w:pPr>
              <w:tabs>
                <w:tab w:val="left" w:pos="1260"/>
              </w:tabs>
              <w:rPr>
                <w:rFonts w:ascii="仿宋_GB2312" w:eastAsia="仿宋_GB2312" w:hAnsi="宋体"/>
                <w:sz w:val="24"/>
              </w:rPr>
            </w:pPr>
            <w:r>
              <w:rPr>
                <w:rFonts w:ascii="仿宋_GB2312" w:eastAsia="仿宋_GB2312" w:hAnsi="宋体" w:hint="eastAsia"/>
                <w:sz w:val="24"/>
              </w:rPr>
              <w:t>3.实地考察</w:t>
            </w:r>
          </w:p>
        </w:tc>
      </w:tr>
      <w:tr w:rsidR="00654FF5">
        <w:trPr>
          <w:trHeight w:val="1691"/>
        </w:trPr>
        <w:tc>
          <w:tcPr>
            <w:tcW w:w="1809" w:type="dxa"/>
            <w:vMerge w:val="restart"/>
            <w:vAlign w:val="center"/>
          </w:tcPr>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654FF5">
            <w:pPr>
              <w:rPr>
                <w:rFonts w:ascii="仿宋_GB2312" w:eastAsia="仿宋_GB2312" w:hAnsi="宋体"/>
                <w:sz w:val="24"/>
              </w:rPr>
            </w:pPr>
          </w:p>
          <w:p w:rsidR="00654FF5" w:rsidRDefault="007B5637">
            <w:pPr>
              <w:rPr>
                <w:rFonts w:ascii="仿宋_GB2312" w:eastAsia="仿宋_GB2312" w:hAnsi="宋体"/>
                <w:sz w:val="24"/>
              </w:rPr>
            </w:pPr>
            <w:r>
              <w:rPr>
                <w:rFonts w:ascii="仿宋_GB2312" w:eastAsia="仿宋_GB2312" w:hAnsi="宋体" w:hint="eastAsia"/>
                <w:sz w:val="24"/>
              </w:rPr>
              <w:t>4.培养过程</w:t>
            </w:r>
          </w:p>
          <w:p w:rsidR="00654FF5" w:rsidRDefault="00654FF5">
            <w:pPr>
              <w:rPr>
                <w:rFonts w:ascii="仿宋_GB2312" w:eastAsia="仿宋_GB2312" w:hAnsi="宋体"/>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654FF5">
            <w:pPr>
              <w:rPr>
                <w:rFonts w:ascii="仿宋_GB2312" w:eastAsia="仿宋_GB2312" w:hAnsi="宋体"/>
                <w:b/>
                <w:sz w:val="24"/>
              </w:rPr>
            </w:pPr>
          </w:p>
          <w:p w:rsidR="00654FF5" w:rsidRDefault="007B5637">
            <w:pPr>
              <w:rPr>
                <w:rFonts w:ascii="仿宋_GB2312" w:eastAsia="仿宋_GB2312" w:hAnsi="宋体"/>
                <w:sz w:val="24"/>
              </w:rPr>
            </w:pPr>
            <w:r>
              <w:rPr>
                <w:rFonts w:ascii="仿宋_GB2312" w:eastAsia="仿宋_GB2312" w:hAnsi="宋体" w:hint="eastAsia"/>
                <w:sz w:val="24"/>
              </w:rPr>
              <w:t>4.培养过程</w:t>
            </w:r>
          </w:p>
        </w:tc>
        <w:tc>
          <w:tcPr>
            <w:tcW w:w="2127" w:type="dxa"/>
            <w:vAlign w:val="center"/>
          </w:tcPr>
          <w:p w:rsidR="00654FF5" w:rsidRDefault="007B5637">
            <w:pPr>
              <w:widowControl/>
              <w:spacing w:line="360" w:lineRule="exact"/>
              <w:rPr>
                <w:rFonts w:ascii="仿宋_GB2312" w:eastAsia="仿宋_GB2312" w:hAnsi="宋体"/>
                <w:spacing w:val="-20"/>
                <w:sz w:val="24"/>
              </w:rPr>
            </w:pPr>
            <w:r>
              <w:rPr>
                <w:rFonts w:ascii="仿宋_GB2312" w:eastAsia="仿宋_GB2312" w:hAnsi="宋体" w:hint="eastAsia"/>
                <w:sz w:val="24"/>
              </w:rPr>
              <w:lastRenderedPageBreak/>
              <w:t>4.1</w:t>
            </w:r>
            <w:r>
              <w:rPr>
                <w:rFonts w:ascii="仿宋_GB2312" w:eastAsia="仿宋_GB2312" w:hAnsi="宋体" w:hint="eastAsia"/>
                <w:spacing w:val="-20"/>
                <w:sz w:val="24"/>
              </w:rPr>
              <w:t>教学管理</w:t>
            </w:r>
          </w:p>
        </w:tc>
        <w:tc>
          <w:tcPr>
            <w:tcW w:w="5953"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4.1.1有学校及医院教学管理相关制度，严格执行课前提醒制度</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4.1.2有教学大纲、见习大纲、实习大纲、教学任务书、任课教师报表、教学日志等教学运行材料</w:t>
            </w:r>
          </w:p>
        </w:tc>
        <w:tc>
          <w:tcPr>
            <w:tcW w:w="4820"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1.教学管理相关制度</w:t>
            </w:r>
          </w:p>
          <w:p w:rsidR="00654FF5" w:rsidRDefault="007B5637">
            <w:pPr>
              <w:rPr>
                <w:rFonts w:ascii="仿宋_GB2312" w:eastAsia="仿宋_GB2312" w:hAnsi="宋体"/>
                <w:spacing w:val="20"/>
                <w:sz w:val="24"/>
              </w:rPr>
            </w:pPr>
            <w:r>
              <w:rPr>
                <w:rFonts w:ascii="仿宋_GB2312" w:eastAsia="仿宋_GB2312" w:hAnsi="宋体" w:cs="宋体" w:hint="eastAsia"/>
                <w:kern w:val="0"/>
                <w:sz w:val="24"/>
              </w:rPr>
              <w:t>2.相关制度执行的各种记录等佐证材料</w:t>
            </w:r>
          </w:p>
        </w:tc>
      </w:tr>
      <w:tr w:rsidR="00654FF5">
        <w:trPr>
          <w:trHeight w:val="2394"/>
        </w:trPr>
        <w:tc>
          <w:tcPr>
            <w:tcW w:w="1809" w:type="dxa"/>
            <w:vMerge/>
            <w:vAlign w:val="center"/>
          </w:tcPr>
          <w:p w:rsidR="00654FF5" w:rsidRDefault="00654FF5">
            <w:pPr>
              <w:rPr>
                <w:rFonts w:ascii="仿宋_GB2312" w:eastAsia="仿宋_GB2312" w:hAnsi="宋体"/>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4.2课堂教学</w:t>
            </w:r>
          </w:p>
        </w:tc>
        <w:tc>
          <w:tcPr>
            <w:tcW w:w="5953" w:type="dxa"/>
            <w:vAlign w:val="center"/>
          </w:tcPr>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4.2.1教研室认真执行集体备课制度、新教师试讲制度</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4.2.2教案（讲稿）、课件、视频等符合专业教学大纲及教学规范的要求</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4.2.3实施“以学为中心、以教为主导”的课堂教学，培养学生自主学习能力、临床思维能力</w:t>
            </w:r>
          </w:p>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rPr>
              <w:t>4.2.4积极运用CBL、TBL、临床情景模拟等教学方法与手段</w:t>
            </w:r>
          </w:p>
        </w:tc>
        <w:tc>
          <w:tcPr>
            <w:tcW w:w="4820" w:type="dxa"/>
            <w:vAlign w:val="center"/>
          </w:tcPr>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1.教研室集体备课、新教师试讲等资料</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2.授课教案（讲稿）、课件、视频等资料</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w:t>
            </w:r>
            <w:r>
              <w:rPr>
                <w:rFonts w:ascii="仿宋_GB2312" w:eastAsia="仿宋_GB2312" w:hAnsi="宋体" w:cs="宋体" w:hint="eastAsia"/>
                <w:spacing w:val="-12"/>
                <w:kern w:val="0"/>
                <w:sz w:val="24"/>
              </w:rPr>
              <w:t>课堂教学改革的实证材料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4.座谈会</w:t>
            </w:r>
          </w:p>
        </w:tc>
      </w:tr>
      <w:tr w:rsidR="00654FF5">
        <w:trPr>
          <w:trHeight w:val="3673"/>
        </w:trPr>
        <w:tc>
          <w:tcPr>
            <w:tcW w:w="1809" w:type="dxa"/>
            <w:vMerge/>
            <w:vAlign w:val="center"/>
          </w:tcPr>
          <w:p w:rsidR="00654FF5" w:rsidRDefault="00654FF5">
            <w:pPr>
              <w:rPr>
                <w:rFonts w:ascii="仿宋_GB2312" w:eastAsia="仿宋_GB2312" w:hAnsi="宋体"/>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4.3临床见习</w:t>
            </w:r>
          </w:p>
        </w:tc>
        <w:tc>
          <w:tcPr>
            <w:tcW w:w="5953" w:type="dxa"/>
            <w:vAlign w:val="center"/>
          </w:tcPr>
          <w:p w:rsidR="00654FF5" w:rsidRDefault="007B5637">
            <w:pPr>
              <w:widowControl/>
              <w:spacing w:line="360" w:lineRule="exact"/>
              <w:rPr>
                <w:rFonts w:ascii="仿宋_GB2312" w:eastAsia="仿宋_GB2312" w:hAnsi="宋体"/>
                <w:spacing w:val="-6"/>
                <w:sz w:val="24"/>
              </w:rPr>
            </w:pPr>
            <w:r>
              <w:rPr>
                <w:rFonts w:ascii="仿宋_GB2312" w:eastAsia="仿宋_GB2312" w:hAnsi="宋体" w:hint="eastAsia"/>
                <w:sz w:val="24"/>
              </w:rPr>
              <w:t>4.3.1</w:t>
            </w:r>
            <w:r>
              <w:rPr>
                <w:rFonts w:ascii="仿宋_GB2312" w:eastAsia="仿宋_GB2312" w:hAnsi="宋体" w:hint="eastAsia"/>
                <w:spacing w:val="-6"/>
                <w:sz w:val="24"/>
              </w:rPr>
              <w:t>严格执行学校临床见习管理规章制度，教学管理部门每周抽查</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4.3.2按照见习大纲安排见习内容，每组见习学生人数符合要求</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4.3.3带教教师精心组织临床见习，有教案，有床边教学或典型病例多媒体教学及临床病例资料，加强学生临床能力的培养，能够达成见习大纲的要求</w:t>
            </w:r>
          </w:p>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hint="eastAsia"/>
                <w:sz w:val="24"/>
              </w:rPr>
              <w:t>4.3.4实施临床见习考核制度，教师对学生的见习态度、过程和效果等进行考核，纳入课程考试成绩</w:t>
            </w:r>
          </w:p>
        </w:tc>
        <w:tc>
          <w:tcPr>
            <w:tcW w:w="4820"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1.临床见习管理制度、文件及相关检查记录</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2.见习大纲、见习轮转表、学生分组名单、临床见习运行记录</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3.临床见习教案等资料</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4.临床见习考核记录（成绩）</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5.座谈会</w:t>
            </w:r>
          </w:p>
        </w:tc>
      </w:tr>
      <w:tr w:rsidR="00654FF5">
        <w:tc>
          <w:tcPr>
            <w:tcW w:w="1809" w:type="dxa"/>
            <w:vMerge/>
            <w:vAlign w:val="center"/>
          </w:tcPr>
          <w:p w:rsidR="00654FF5" w:rsidRDefault="00654FF5">
            <w:pPr>
              <w:rPr>
                <w:rFonts w:ascii="仿宋_GB2312" w:eastAsia="仿宋_GB2312" w:hAnsi="宋体"/>
                <w:sz w:val="24"/>
              </w:rPr>
            </w:pPr>
          </w:p>
        </w:tc>
        <w:tc>
          <w:tcPr>
            <w:tcW w:w="2127" w:type="dxa"/>
            <w:vAlign w:val="center"/>
          </w:tcPr>
          <w:p w:rsidR="00654FF5" w:rsidRDefault="00654FF5">
            <w:pPr>
              <w:widowControl/>
              <w:spacing w:line="360" w:lineRule="exact"/>
              <w:rPr>
                <w:rFonts w:ascii="仿宋_GB2312" w:eastAsia="仿宋_GB2312" w:hAnsi="宋体"/>
                <w:sz w:val="24"/>
              </w:rPr>
            </w:pP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4.4毕业实习</w:t>
            </w:r>
          </w:p>
          <w:p w:rsidR="00654FF5" w:rsidRDefault="00654FF5">
            <w:pPr>
              <w:widowControl/>
              <w:spacing w:line="360" w:lineRule="exact"/>
              <w:rPr>
                <w:rFonts w:ascii="仿宋_GB2312" w:eastAsia="仿宋_GB2312" w:hAnsi="宋体"/>
                <w:sz w:val="24"/>
              </w:rPr>
            </w:pPr>
          </w:p>
          <w:p w:rsidR="00654FF5" w:rsidRDefault="00654FF5">
            <w:pPr>
              <w:widowControl/>
              <w:spacing w:line="360" w:lineRule="exact"/>
              <w:rPr>
                <w:rFonts w:ascii="仿宋_GB2312" w:eastAsia="仿宋_GB2312" w:hAnsi="宋体"/>
                <w:sz w:val="24"/>
              </w:rPr>
            </w:pPr>
          </w:p>
          <w:p w:rsidR="00654FF5" w:rsidRDefault="00654FF5">
            <w:pPr>
              <w:widowControl/>
              <w:spacing w:line="360" w:lineRule="exact"/>
              <w:rPr>
                <w:rFonts w:ascii="仿宋_GB2312" w:eastAsia="仿宋_GB2312" w:hAnsi="宋体"/>
                <w:sz w:val="24"/>
              </w:rPr>
            </w:pPr>
          </w:p>
          <w:p w:rsidR="00654FF5" w:rsidRDefault="00654FF5">
            <w:pPr>
              <w:widowControl/>
              <w:spacing w:line="360" w:lineRule="exact"/>
              <w:rPr>
                <w:rFonts w:ascii="仿宋_GB2312" w:eastAsia="仿宋_GB2312" w:hAnsi="宋体"/>
                <w:sz w:val="24"/>
              </w:rPr>
            </w:pPr>
          </w:p>
          <w:p w:rsidR="00654FF5" w:rsidRDefault="00654FF5">
            <w:pPr>
              <w:widowControl/>
              <w:spacing w:line="360" w:lineRule="exact"/>
              <w:rPr>
                <w:rFonts w:ascii="仿宋_GB2312" w:eastAsia="仿宋_GB2312" w:hAnsi="宋体"/>
                <w:sz w:val="24"/>
              </w:rPr>
            </w:pPr>
          </w:p>
          <w:p w:rsidR="00654FF5" w:rsidRDefault="00654FF5">
            <w:pPr>
              <w:widowControl/>
              <w:spacing w:line="360" w:lineRule="exact"/>
              <w:rPr>
                <w:rFonts w:ascii="仿宋_GB2312" w:eastAsia="仿宋_GB2312" w:hAnsi="宋体"/>
                <w:sz w:val="24"/>
              </w:rPr>
            </w:pP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4.4毕业实习</w:t>
            </w:r>
          </w:p>
        </w:tc>
        <w:tc>
          <w:tcPr>
            <w:tcW w:w="5953" w:type="dxa"/>
            <w:vAlign w:val="center"/>
          </w:tcPr>
          <w:p w:rsidR="00654FF5" w:rsidRDefault="007B5637">
            <w:pPr>
              <w:widowControl/>
              <w:spacing w:line="360" w:lineRule="exact"/>
              <w:rPr>
                <w:rFonts w:ascii="仿宋_GB2312" w:eastAsia="仿宋_GB2312" w:hAnsi="宋体" w:cs="宋体"/>
                <w:spacing w:val="-12"/>
                <w:kern w:val="0"/>
                <w:sz w:val="24"/>
              </w:rPr>
            </w:pPr>
            <w:r>
              <w:rPr>
                <w:rFonts w:ascii="仿宋_GB2312" w:eastAsia="仿宋_GB2312" w:hAnsi="宋体" w:cs="宋体" w:hint="eastAsia"/>
                <w:kern w:val="0"/>
                <w:sz w:val="24"/>
              </w:rPr>
              <w:lastRenderedPageBreak/>
              <w:t>4.4.1</w:t>
            </w:r>
            <w:r>
              <w:rPr>
                <w:rFonts w:ascii="仿宋_GB2312" w:eastAsia="仿宋_GB2312" w:hAnsi="宋体" w:cs="宋体" w:hint="eastAsia"/>
                <w:spacing w:val="-12"/>
                <w:kern w:val="0"/>
                <w:sz w:val="24"/>
              </w:rPr>
              <w:t>严格执行毕业实习管理规章制度，</w:t>
            </w:r>
            <w:r>
              <w:rPr>
                <w:rFonts w:ascii="仿宋_GB2312" w:eastAsia="仿宋_GB2312" w:hAnsi="宋体" w:cs="宋体" w:hint="eastAsia"/>
                <w:spacing w:val="-6"/>
                <w:kern w:val="0"/>
                <w:sz w:val="24"/>
              </w:rPr>
              <w:t>院内毕业实习学生每周抽查，院外毕业实习学生每月抽查</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4.4.2有规范的岗前培训、</w:t>
            </w:r>
            <w:proofErr w:type="gramStart"/>
            <w:r>
              <w:rPr>
                <w:rFonts w:ascii="仿宋_GB2312" w:eastAsia="仿宋_GB2312" w:hAnsi="宋体" w:cs="宋体" w:hint="eastAsia"/>
                <w:kern w:val="0"/>
                <w:sz w:val="24"/>
              </w:rPr>
              <w:t>入科教育</w:t>
            </w:r>
            <w:proofErr w:type="gramEnd"/>
            <w:r>
              <w:rPr>
                <w:rFonts w:ascii="仿宋_GB2312" w:eastAsia="仿宋_GB2312" w:hAnsi="宋体" w:cs="宋体" w:hint="eastAsia"/>
                <w:kern w:val="0"/>
                <w:sz w:val="24"/>
              </w:rPr>
              <w:t xml:space="preserve"> </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4.4.3</w:t>
            </w:r>
            <w:r>
              <w:rPr>
                <w:rFonts w:ascii="仿宋_GB2312" w:eastAsia="仿宋_GB2312" w:hAnsi="宋体" w:hint="eastAsia"/>
                <w:sz w:val="24"/>
              </w:rPr>
              <w:t>严格执行导师带教制度，全程指导学生毕业实习</w:t>
            </w:r>
            <w:r>
              <w:rPr>
                <w:rFonts w:ascii="仿宋_GB2312" w:eastAsia="仿宋_GB2312" w:hAnsi="宋体" w:cs="宋体" w:hint="eastAsia"/>
                <w:kern w:val="0"/>
                <w:sz w:val="24"/>
              </w:rPr>
              <w:t xml:space="preserve"> </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lastRenderedPageBreak/>
              <w:t>4.4.</w:t>
            </w:r>
            <w:r>
              <w:rPr>
                <w:rFonts w:ascii="仿宋_GB2312" w:eastAsia="仿宋_GB2312" w:hAnsi="宋体" w:hint="eastAsia"/>
                <w:sz w:val="24"/>
              </w:rPr>
              <w:t>4</w:t>
            </w:r>
            <w:r>
              <w:rPr>
                <w:rFonts w:ascii="仿宋_GB2312" w:eastAsia="仿宋_GB2312" w:hAnsi="宋体" w:cs="宋体" w:hint="eastAsia"/>
                <w:kern w:val="0"/>
                <w:sz w:val="24"/>
              </w:rPr>
              <w:t>按照毕业实习大纲安排毕业实习内容，带教教师如实填写实习生毕业实习手册</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4.4.</w:t>
            </w:r>
            <w:r>
              <w:rPr>
                <w:rFonts w:ascii="仿宋_GB2312" w:eastAsia="仿宋_GB2312" w:hAnsi="宋体" w:hint="eastAsia"/>
                <w:sz w:val="24"/>
              </w:rPr>
              <w:t>5</w:t>
            </w:r>
            <w:r>
              <w:rPr>
                <w:rFonts w:ascii="仿宋_GB2312" w:eastAsia="仿宋_GB2312" w:hAnsi="宋体" w:cs="宋体" w:hint="eastAsia"/>
                <w:kern w:val="0"/>
                <w:sz w:val="24"/>
              </w:rPr>
              <w:t>按照实习大纲要求进行临床技能操作指导，学生能够完成实习大纲95%以上的项目</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4.4.</w:t>
            </w:r>
            <w:r>
              <w:rPr>
                <w:rFonts w:ascii="仿宋_GB2312" w:eastAsia="仿宋_GB2312" w:hAnsi="宋体" w:hint="eastAsia"/>
                <w:sz w:val="24"/>
              </w:rPr>
              <w:t>6带教教师能够及时指导和修改学生所写住院病历等医疗文书</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4.4.7</w:t>
            </w:r>
            <w:r>
              <w:rPr>
                <w:rFonts w:ascii="仿宋_GB2312" w:eastAsia="仿宋_GB2312" w:hAnsi="宋体" w:hint="eastAsia"/>
                <w:sz w:val="24"/>
              </w:rPr>
              <w:t>开展理论培训、临床技能培训、教学查房及疑难病例讨论、小讲课等</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4.4.8落实学校规定，认真组织毕业实习出科考核，采用规范的MINI-CEX、DOPS等</w:t>
            </w:r>
          </w:p>
        </w:tc>
        <w:tc>
          <w:tcPr>
            <w:tcW w:w="4820" w:type="dxa"/>
            <w:vAlign w:val="center"/>
          </w:tcPr>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lastRenderedPageBreak/>
              <w:t>1.毕业实习大纲，毕业实习管理规章制度、文件，实习轮转表及分组名单，毕业实习检查记录，出勤情况统计表</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2.岗前培训相关资料</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lastRenderedPageBreak/>
              <w:t>3.</w:t>
            </w:r>
            <w:r>
              <w:rPr>
                <w:rFonts w:ascii="仿宋_GB2312" w:eastAsia="仿宋_GB2312" w:hAnsi="宋体" w:hint="eastAsia"/>
                <w:sz w:val="24"/>
              </w:rPr>
              <w:t>导师带</w:t>
            </w:r>
            <w:proofErr w:type="gramStart"/>
            <w:r>
              <w:rPr>
                <w:rFonts w:ascii="仿宋_GB2312" w:eastAsia="仿宋_GB2312" w:hAnsi="宋体" w:hint="eastAsia"/>
                <w:sz w:val="24"/>
              </w:rPr>
              <w:t>教制度</w:t>
            </w:r>
            <w:proofErr w:type="gramEnd"/>
            <w:r>
              <w:rPr>
                <w:rFonts w:ascii="仿宋_GB2312" w:eastAsia="仿宋_GB2312" w:hAnsi="宋体" w:cs="宋体" w:hint="eastAsia"/>
                <w:kern w:val="0"/>
                <w:sz w:val="24"/>
              </w:rPr>
              <w:t>实施相关资料</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4.近五年</w:t>
            </w:r>
            <w:r>
              <w:rPr>
                <w:rFonts w:ascii="仿宋_GB2312" w:eastAsia="仿宋_GB2312" w:hAnsi="宋体" w:cs="宋体" w:hint="eastAsia"/>
                <w:spacing w:val="-20"/>
                <w:kern w:val="0"/>
                <w:sz w:val="24"/>
              </w:rPr>
              <w:t>毕业实习大纲完成情况统计</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5.</w:t>
            </w:r>
            <w:r>
              <w:rPr>
                <w:rFonts w:ascii="仿宋_GB2312" w:eastAsia="仿宋_GB2312" w:hAnsi="宋体" w:hint="eastAsia"/>
                <w:sz w:val="24"/>
              </w:rPr>
              <w:t>教师指导和修改</w:t>
            </w:r>
            <w:r>
              <w:rPr>
                <w:rFonts w:ascii="仿宋_GB2312" w:eastAsia="仿宋_GB2312" w:hAnsi="宋体" w:cs="宋体" w:hint="eastAsia"/>
                <w:kern w:val="0"/>
                <w:sz w:val="24"/>
              </w:rPr>
              <w:t>学生书写病历的资料、毕业实习手册</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6.理论及技能培训、教学查房、专题讲座等相关资料</w:t>
            </w:r>
          </w:p>
          <w:p w:rsidR="00654FF5" w:rsidRDefault="007B5637">
            <w:pPr>
              <w:widowControl/>
              <w:spacing w:line="360" w:lineRule="exact"/>
              <w:rPr>
                <w:rFonts w:ascii="仿宋_GB2312" w:eastAsia="仿宋_GB2312" w:hAnsi="宋体" w:cs="宋体"/>
                <w:spacing w:val="-20"/>
                <w:kern w:val="0"/>
                <w:sz w:val="24"/>
              </w:rPr>
            </w:pPr>
            <w:r>
              <w:rPr>
                <w:rFonts w:ascii="仿宋_GB2312" w:eastAsia="仿宋_GB2312" w:hAnsi="宋体" w:cs="宋体" w:hint="eastAsia"/>
                <w:kern w:val="0"/>
                <w:sz w:val="24"/>
              </w:rPr>
              <w:t>7.出科考试相关资料</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8.各类考试相关资料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9.座谈会</w:t>
            </w:r>
          </w:p>
        </w:tc>
      </w:tr>
      <w:tr w:rsidR="00654FF5">
        <w:trPr>
          <w:trHeight w:val="2194"/>
        </w:trPr>
        <w:tc>
          <w:tcPr>
            <w:tcW w:w="1809" w:type="dxa"/>
            <w:vMerge/>
            <w:vAlign w:val="center"/>
          </w:tcPr>
          <w:p w:rsidR="00654FF5" w:rsidRDefault="00654FF5">
            <w:pPr>
              <w:rPr>
                <w:rFonts w:ascii="仿宋_GB2312" w:eastAsia="仿宋_GB2312" w:hAnsi="宋体"/>
                <w:sz w:val="24"/>
              </w:rPr>
            </w:pPr>
          </w:p>
        </w:tc>
        <w:tc>
          <w:tcPr>
            <w:tcW w:w="2127" w:type="dxa"/>
            <w:vAlign w:val="center"/>
          </w:tcPr>
          <w:p w:rsidR="00654FF5" w:rsidRDefault="007B5637">
            <w:pPr>
              <w:widowControl/>
              <w:spacing w:line="360" w:lineRule="exact"/>
              <w:rPr>
                <w:rFonts w:ascii="仿宋_GB2312" w:eastAsia="仿宋_GB2312" w:hAnsi="宋体"/>
                <w:color w:val="000000"/>
                <w:sz w:val="24"/>
              </w:rPr>
            </w:pPr>
            <w:r>
              <w:rPr>
                <w:rFonts w:ascii="仿宋_GB2312" w:eastAsia="仿宋_GB2312" w:hAnsi="宋体" w:hint="eastAsia"/>
                <w:sz w:val="24"/>
              </w:rPr>
              <w:t>4.5</w:t>
            </w:r>
            <w:r>
              <w:rPr>
                <w:rFonts w:ascii="仿宋_GB2312" w:eastAsia="仿宋_GB2312" w:hAnsi="宋体" w:hint="eastAsia"/>
                <w:color w:val="000000"/>
                <w:sz w:val="24"/>
              </w:rPr>
              <w:t>课程与教材建设</w:t>
            </w:r>
          </w:p>
        </w:tc>
        <w:tc>
          <w:tcPr>
            <w:tcW w:w="5953" w:type="dxa"/>
            <w:vAlign w:val="center"/>
          </w:tcPr>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4.5.1有详细的课程建设计划</w:t>
            </w:r>
          </w:p>
          <w:p w:rsidR="00654FF5" w:rsidRDefault="007B5637">
            <w:pPr>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4.5.2积极申报校级或省级在线开放课程、一流本科课程</w:t>
            </w:r>
          </w:p>
          <w:p w:rsidR="00654FF5" w:rsidRDefault="007B5637">
            <w:pPr>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4.5.3积极参与相关专业教材编写工作</w:t>
            </w:r>
          </w:p>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4.5.4编写适用于学生的</w:t>
            </w:r>
            <w:r>
              <w:rPr>
                <w:rFonts w:ascii="仿宋_GB2312" w:eastAsia="仿宋_GB2312" w:hAnsi="宋体" w:cs="宋体" w:hint="eastAsia"/>
                <w:kern w:val="0"/>
                <w:sz w:val="24"/>
              </w:rPr>
              <w:t>教学指导用书</w:t>
            </w:r>
          </w:p>
        </w:tc>
        <w:tc>
          <w:tcPr>
            <w:tcW w:w="4820" w:type="dxa"/>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1.课程建设的相关材料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lang w:val="zh-CN"/>
              </w:rPr>
              <w:t>2.近五年主编、副主编或参</w:t>
            </w:r>
            <w:proofErr w:type="gramStart"/>
            <w:r>
              <w:rPr>
                <w:rFonts w:ascii="仿宋_GB2312" w:eastAsia="仿宋_GB2312" w:hAnsi="宋体" w:cs="宋体" w:hint="eastAsia"/>
                <w:kern w:val="0"/>
                <w:sz w:val="24"/>
                <w:lang w:val="zh-CN"/>
              </w:rPr>
              <w:t>编相关</w:t>
            </w:r>
            <w:proofErr w:type="gramEnd"/>
            <w:r>
              <w:rPr>
                <w:rFonts w:ascii="仿宋_GB2312" w:eastAsia="仿宋_GB2312" w:hAnsi="宋体" w:cs="宋体" w:hint="eastAsia"/>
                <w:kern w:val="0"/>
                <w:sz w:val="24"/>
                <w:lang w:val="zh-CN"/>
              </w:rPr>
              <w:t>专业教材</w:t>
            </w:r>
            <w:r>
              <w:rPr>
                <w:rFonts w:ascii="仿宋_GB2312" w:eastAsia="仿宋_GB2312" w:hAnsi="宋体" w:cs="宋体" w:hint="eastAsia"/>
                <w:kern w:val="0"/>
                <w:sz w:val="24"/>
              </w:rPr>
              <w:t>原件</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3.近</w:t>
            </w:r>
            <w:r>
              <w:rPr>
                <w:rFonts w:ascii="仿宋_GB2312" w:eastAsia="仿宋_GB2312" w:hAnsi="宋体" w:cs="宋体" w:hint="eastAsia"/>
                <w:kern w:val="0"/>
                <w:sz w:val="24"/>
                <w:lang w:val="zh-CN"/>
              </w:rPr>
              <w:t>五年编写</w:t>
            </w:r>
            <w:r>
              <w:rPr>
                <w:rFonts w:ascii="仿宋_GB2312" w:eastAsia="仿宋_GB2312" w:hAnsi="宋体" w:cs="宋体" w:hint="eastAsia"/>
                <w:kern w:val="0"/>
                <w:sz w:val="24"/>
              </w:rPr>
              <w:t>教学指导用书原件及使用记录</w:t>
            </w:r>
          </w:p>
        </w:tc>
      </w:tr>
      <w:tr w:rsidR="00654FF5">
        <w:trPr>
          <w:trHeight w:val="837"/>
        </w:trPr>
        <w:tc>
          <w:tcPr>
            <w:tcW w:w="1809" w:type="dxa"/>
            <w:vMerge w:val="restart"/>
            <w:tcBorders>
              <w:bottom w:val="single" w:sz="4" w:space="0" w:color="auto"/>
            </w:tcBorders>
            <w:vAlign w:val="center"/>
          </w:tcPr>
          <w:p w:rsidR="00654FF5" w:rsidRDefault="007B5637">
            <w:pPr>
              <w:rPr>
                <w:rFonts w:ascii="仿宋_GB2312" w:eastAsia="仿宋_GB2312" w:hAnsi="宋体"/>
                <w:sz w:val="24"/>
              </w:rPr>
            </w:pPr>
            <w:r>
              <w:rPr>
                <w:rFonts w:ascii="仿宋_GB2312" w:eastAsia="仿宋_GB2312" w:hAnsi="宋体" w:hint="eastAsia"/>
                <w:sz w:val="24"/>
              </w:rPr>
              <w:t>5.学生发展</w:t>
            </w:r>
          </w:p>
        </w:tc>
        <w:tc>
          <w:tcPr>
            <w:tcW w:w="2127" w:type="dxa"/>
            <w:tcBorders>
              <w:bottom w:val="single" w:sz="4" w:space="0" w:color="auto"/>
            </w:tcBorders>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5.1学风建设</w:t>
            </w:r>
          </w:p>
        </w:tc>
        <w:tc>
          <w:tcPr>
            <w:tcW w:w="5953" w:type="dxa"/>
            <w:tcBorders>
              <w:bottom w:val="single" w:sz="4" w:space="0" w:color="auto"/>
            </w:tcBorders>
            <w:vAlign w:val="center"/>
          </w:tcPr>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5.1.1加强学生理想信念和品德修养教育</w:t>
            </w:r>
          </w:p>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5.1.2加强学风建设，引导学生主动学习</w:t>
            </w:r>
          </w:p>
        </w:tc>
        <w:tc>
          <w:tcPr>
            <w:tcW w:w="4820" w:type="dxa"/>
            <w:tcBorders>
              <w:bottom w:val="single" w:sz="4" w:space="0" w:color="auto"/>
            </w:tcBorders>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1.学风建设相关材料</w:t>
            </w:r>
          </w:p>
        </w:tc>
      </w:tr>
      <w:tr w:rsidR="00654FF5">
        <w:trPr>
          <w:trHeight w:val="834"/>
        </w:trPr>
        <w:tc>
          <w:tcPr>
            <w:tcW w:w="1809" w:type="dxa"/>
            <w:vMerge/>
            <w:vAlign w:val="center"/>
          </w:tcPr>
          <w:p w:rsidR="00654FF5" w:rsidRDefault="00654FF5">
            <w:pPr>
              <w:rPr>
                <w:rFonts w:ascii="仿宋_GB2312" w:eastAsia="仿宋_GB2312" w:hAnsi="宋体"/>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5.2综合素质</w:t>
            </w:r>
          </w:p>
        </w:tc>
        <w:tc>
          <w:tcPr>
            <w:tcW w:w="5953" w:type="dxa"/>
            <w:vAlign w:val="center"/>
          </w:tcPr>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5.2.1积极开展医院文化、社会实践、志愿服务等活动</w:t>
            </w:r>
          </w:p>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5.2.2积极落实体育、美育、劳动教育方面的有关要求</w:t>
            </w:r>
          </w:p>
        </w:tc>
        <w:tc>
          <w:tcPr>
            <w:tcW w:w="4820" w:type="dxa"/>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1.活动开展相关资料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2.体、美、劳教</w:t>
            </w:r>
            <w:proofErr w:type="gramStart"/>
            <w:r>
              <w:rPr>
                <w:rFonts w:ascii="仿宋_GB2312" w:eastAsia="仿宋_GB2312" w:hAnsi="宋体" w:cs="宋体" w:hint="eastAsia"/>
                <w:kern w:val="0"/>
                <w:sz w:val="24"/>
              </w:rPr>
              <w:t>育相关</w:t>
            </w:r>
            <w:proofErr w:type="gramEnd"/>
            <w:r>
              <w:rPr>
                <w:rFonts w:ascii="仿宋_GB2312" w:eastAsia="仿宋_GB2312" w:hAnsi="宋体" w:cs="宋体" w:hint="eastAsia"/>
                <w:kern w:val="0"/>
                <w:sz w:val="24"/>
              </w:rPr>
              <w:t>资料</w:t>
            </w:r>
          </w:p>
        </w:tc>
      </w:tr>
      <w:tr w:rsidR="00654FF5">
        <w:trPr>
          <w:trHeight w:val="563"/>
        </w:trPr>
        <w:tc>
          <w:tcPr>
            <w:tcW w:w="1809" w:type="dxa"/>
            <w:vMerge/>
            <w:vAlign w:val="center"/>
          </w:tcPr>
          <w:p w:rsidR="00654FF5" w:rsidRDefault="00654FF5">
            <w:pPr>
              <w:rPr>
                <w:rFonts w:ascii="仿宋_GB2312" w:eastAsia="仿宋_GB2312" w:hAnsi="宋体"/>
                <w:sz w:val="24"/>
              </w:rPr>
            </w:pPr>
          </w:p>
        </w:tc>
        <w:tc>
          <w:tcPr>
            <w:tcW w:w="2127" w:type="dxa"/>
            <w:vMerge w:val="restart"/>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5.3支持服务</w:t>
            </w:r>
          </w:p>
        </w:tc>
        <w:tc>
          <w:tcPr>
            <w:tcW w:w="5953" w:type="dxa"/>
            <w:vAlign w:val="center"/>
          </w:tcPr>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5.3.1领导干部和管理人员积极参与学生工作</w:t>
            </w:r>
          </w:p>
        </w:tc>
        <w:tc>
          <w:tcPr>
            <w:tcW w:w="4820" w:type="dxa"/>
            <w:vMerge w:val="restart"/>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1.参与学生工作相关资料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2.指导服务工作相关资料</w:t>
            </w:r>
          </w:p>
        </w:tc>
      </w:tr>
      <w:tr w:rsidR="00654FF5">
        <w:trPr>
          <w:trHeight w:val="1124"/>
        </w:trPr>
        <w:tc>
          <w:tcPr>
            <w:tcW w:w="1809" w:type="dxa"/>
            <w:vMerge/>
            <w:vAlign w:val="center"/>
          </w:tcPr>
          <w:p w:rsidR="00654FF5" w:rsidRDefault="00654FF5">
            <w:pPr>
              <w:rPr>
                <w:rFonts w:ascii="仿宋_GB2312" w:eastAsia="仿宋_GB2312" w:hAnsi="宋体"/>
                <w:sz w:val="24"/>
              </w:rPr>
            </w:pPr>
          </w:p>
        </w:tc>
        <w:tc>
          <w:tcPr>
            <w:tcW w:w="2127" w:type="dxa"/>
            <w:vMerge/>
            <w:vAlign w:val="center"/>
          </w:tcPr>
          <w:p w:rsidR="00654FF5" w:rsidRDefault="00654FF5">
            <w:pPr>
              <w:widowControl/>
              <w:spacing w:line="360" w:lineRule="exact"/>
              <w:rPr>
                <w:rFonts w:ascii="仿宋_GB2312" w:eastAsia="仿宋_GB2312" w:hAnsi="宋体"/>
                <w:sz w:val="24"/>
              </w:rPr>
            </w:pPr>
          </w:p>
        </w:tc>
        <w:tc>
          <w:tcPr>
            <w:tcW w:w="5953" w:type="dxa"/>
            <w:vAlign w:val="center"/>
          </w:tcPr>
          <w:p w:rsidR="00654FF5" w:rsidRDefault="007B5637">
            <w:pPr>
              <w:widowControl/>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5.3.2医院开展学生指导服务工作（学业、就业、心理健康咨询等）</w:t>
            </w:r>
          </w:p>
        </w:tc>
        <w:tc>
          <w:tcPr>
            <w:tcW w:w="4820" w:type="dxa"/>
            <w:vMerge/>
            <w:vAlign w:val="center"/>
          </w:tcPr>
          <w:p w:rsidR="00654FF5" w:rsidRDefault="00654FF5">
            <w:pPr>
              <w:spacing w:line="360" w:lineRule="exact"/>
              <w:rPr>
                <w:rFonts w:ascii="仿宋_GB2312" w:eastAsia="仿宋_GB2312" w:hAnsi="宋体" w:cs="宋体"/>
                <w:kern w:val="0"/>
                <w:sz w:val="24"/>
              </w:rPr>
            </w:pPr>
          </w:p>
        </w:tc>
      </w:tr>
      <w:tr w:rsidR="00654FF5">
        <w:trPr>
          <w:trHeight w:val="3675"/>
        </w:trPr>
        <w:tc>
          <w:tcPr>
            <w:tcW w:w="1809" w:type="dxa"/>
            <w:vMerge w:val="restart"/>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lastRenderedPageBreak/>
              <w:t>6.教学质量</w:t>
            </w:r>
          </w:p>
          <w:p w:rsidR="00654FF5" w:rsidRDefault="007B5637">
            <w:pPr>
              <w:spacing w:line="360" w:lineRule="exact"/>
              <w:rPr>
                <w:rFonts w:ascii="仿宋_GB2312" w:eastAsia="仿宋_GB2312" w:hAnsi="宋体"/>
                <w:sz w:val="24"/>
              </w:rPr>
            </w:pPr>
            <w:r>
              <w:rPr>
                <w:rFonts w:ascii="仿宋_GB2312" w:eastAsia="仿宋_GB2312" w:hAnsi="宋体" w:hint="eastAsia"/>
                <w:sz w:val="24"/>
              </w:rPr>
              <w:t>保障</w:t>
            </w:r>
          </w:p>
        </w:tc>
        <w:tc>
          <w:tcPr>
            <w:tcW w:w="2127"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6.1质量管理</w:t>
            </w:r>
          </w:p>
        </w:tc>
        <w:tc>
          <w:tcPr>
            <w:tcW w:w="5953" w:type="dxa"/>
            <w:vAlign w:val="center"/>
          </w:tcPr>
          <w:p w:rsidR="00654FF5" w:rsidRDefault="007B5637">
            <w:pPr>
              <w:spacing w:line="360" w:lineRule="exact"/>
              <w:rPr>
                <w:rFonts w:ascii="仿宋_GB2312" w:eastAsia="仿宋_GB2312" w:hAnsi="宋体"/>
                <w:sz w:val="24"/>
              </w:rPr>
            </w:pPr>
            <w:r>
              <w:rPr>
                <w:rFonts w:ascii="仿宋_GB2312" w:eastAsia="仿宋_GB2312" w:hAnsi="宋体" w:cs="宋体" w:hint="eastAsia"/>
                <w:kern w:val="0"/>
                <w:sz w:val="24"/>
              </w:rPr>
              <w:t>6.1.1有健全的教学质量标准、质量管理制度与文件</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6.1.</w:t>
            </w:r>
            <w:r>
              <w:rPr>
                <w:rFonts w:ascii="仿宋_GB2312" w:eastAsia="仿宋_GB2312" w:hAnsi="宋体" w:hint="eastAsia"/>
                <w:sz w:val="24"/>
              </w:rPr>
              <w:t>2建立健全</w:t>
            </w:r>
            <w:r>
              <w:rPr>
                <w:rFonts w:ascii="仿宋_GB2312" w:eastAsia="仿宋_GB2312" w:hAnsi="宋体" w:cs="宋体" w:hint="eastAsia"/>
                <w:kern w:val="0"/>
                <w:sz w:val="24"/>
              </w:rPr>
              <w:t>质量保障机构，加强队伍建设</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6.1.3教学质量管理档案齐全（包括工作计划、领导及督导听课计划、工作记录、评价标准、反馈意见、评教材料、督导工作总结等）</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6.1.4建立过程性考核和终结性考核相结合的学业评定体系与标准，严把考试和毕业出口关</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6.1.5理论考试命题、监考、阅卷、成绩登记、试卷管理等各环节组织严密，管理规范</w:t>
            </w:r>
          </w:p>
        </w:tc>
        <w:tc>
          <w:tcPr>
            <w:tcW w:w="4820" w:type="dxa"/>
            <w:vAlign w:val="center"/>
          </w:tcPr>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 xml:space="preserve">1.教学质量保障的规章制度、文件，落实、执行相关资料 </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 xml:space="preserve">2.质量保障组织结构图，成员一览表 </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3.领导及督导听课计划与记录及教学质量管理档案材料</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4.学业成绩考核指标体系及考核方案</w:t>
            </w: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5.考试管理规章制度执行及考试档案相关资料</w:t>
            </w:r>
          </w:p>
          <w:p w:rsidR="00654FF5" w:rsidRDefault="00654FF5">
            <w:pPr>
              <w:spacing w:line="360" w:lineRule="exact"/>
              <w:rPr>
                <w:rFonts w:ascii="仿宋_GB2312" w:eastAsia="仿宋_GB2312" w:hAnsi="宋体"/>
                <w:sz w:val="24"/>
              </w:rPr>
            </w:pPr>
          </w:p>
        </w:tc>
      </w:tr>
      <w:tr w:rsidR="00654FF5">
        <w:trPr>
          <w:trHeight w:val="2975"/>
        </w:trPr>
        <w:tc>
          <w:tcPr>
            <w:tcW w:w="1809" w:type="dxa"/>
            <w:vMerge/>
            <w:vAlign w:val="center"/>
          </w:tcPr>
          <w:p w:rsidR="00654FF5" w:rsidRDefault="00654FF5">
            <w:pPr>
              <w:spacing w:line="360" w:lineRule="exact"/>
              <w:rPr>
                <w:rFonts w:ascii="仿宋_GB2312" w:eastAsia="仿宋_GB2312" w:hAnsi="宋体"/>
                <w:sz w:val="24"/>
              </w:rPr>
            </w:pPr>
          </w:p>
        </w:tc>
        <w:tc>
          <w:tcPr>
            <w:tcW w:w="2127"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6.2质量改进</w:t>
            </w:r>
          </w:p>
        </w:tc>
        <w:tc>
          <w:tcPr>
            <w:tcW w:w="5953" w:type="dxa"/>
            <w:vAlign w:val="center"/>
          </w:tcPr>
          <w:p w:rsidR="00654FF5" w:rsidRDefault="007B5637">
            <w:pPr>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rPr>
              <w:t>6.2.1开展学生评教，学生教学信息员制度执行良好，信息员反馈的教学质量相关信息予以及时处理和反馈</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6.2.2建立健全质量持续改进机制，及时反馈教育教学需整改之处，及时改进</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6.2.3试卷与成绩分析和考试评价，并将结果反馈给学生及教师</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6.2.4采取多种措施积极提升执业医师考试通过率</w:t>
            </w:r>
          </w:p>
        </w:tc>
        <w:tc>
          <w:tcPr>
            <w:tcW w:w="4820" w:type="dxa"/>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1.学生评教材料，学生教学信息</w:t>
            </w:r>
            <w:proofErr w:type="gramStart"/>
            <w:r>
              <w:rPr>
                <w:rFonts w:ascii="仿宋_GB2312" w:eastAsia="仿宋_GB2312" w:hAnsi="宋体" w:cs="宋体" w:hint="eastAsia"/>
                <w:kern w:val="0"/>
                <w:sz w:val="24"/>
              </w:rPr>
              <w:t>员相关</w:t>
            </w:r>
            <w:proofErr w:type="gramEnd"/>
            <w:r>
              <w:rPr>
                <w:rFonts w:ascii="仿宋_GB2312" w:eastAsia="仿宋_GB2312" w:hAnsi="宋体" w:cs="宋体" w:hint="eastAsia"/>
                <w:kern w:val="0"/>
                <w:sz w:val="24"/>
              </w:rPr>
              <w:t>材料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2.反馈整改相关材料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3.近五年试卷、成绩分析及反馈材料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4.提高执业医师考试通过率相关措施</w:t>
            </w:r>
          </w:p>
        </w:tc>
      </w:tr>
      <w:tr w:rsidR="00654FF5">
        <w:trPr>
          <w:trHeight w:val="2547"/>
        </w:trPr>
        <w:tc>
          <w:tcPr>
            <w:tcW w:w="1809" w:type="dxa"/>
            <w:vMerge/>
            <w:vAlign w:val="center"/>
          </w:tcPr>
          <w:p w:rsidR="00654FF5" w:rsidRDefault="00654FF5">
            <w:pPr>
              <w:spacing w:line="360" w:lineRule="exact"/>
              <w:rPr>
                <w:rFonts w:ascii="仿宋_GB2312" w:eastAsia="仿宋_GB2312" w:hAnsi="宋体"/>
                <w:sz w:val="24"/>
              </w:rPr>
            </w:pPr>
          </w:p>
        </w:tc>
        <w:tc>
          <w:tcPr>
            <w:tcW w:w="2127"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6.3质量文化</w:t>
            </w:r>
          </w:p>
        </w:tc>
        <w:tc>
          <w:tcPr>
            <w:tcW w:w="5953" w:type="dxa"/>
            <w:vAlign w:val="center"/>
          </w:tcPr>
          <w:p w:rsidR="00654FF5" w:rsidRDefault="007B5637">
            <w:pPr>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6.3.1教学质量评价覆盖理论授课、临床见习和毕业实习（包括社区实践）等全过程各环节</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lang w:val="zh-CN"/>
              </w:rPr>
              <w:t>6.3.</w:t>
            </w:r>
            <w:r>
              <w:rPr>
                <w:rFonts w:ascii="仿宋_GB2312" w:eastAsia="仿宋_GB2312" w:hAnsi="宋体" w:cs="宋体" w:hint="eastAsia"/>
                <w:kern w:val="0"/>
                <w:sz w:val="24"/>
              </w:rPr>
              <w:t>2开展学期初、中、</w:t>
            </w:r>
            <w:proofErr w:type="gramStart"/>
            <w:r>
              <w:rPr>
                <w:rFonts w:ascii="仿宋_GB2312" w:eastAsia="仿宋_GB2312" w:hAnsi="宋体" w:cs="宋体" w:hint="eastAsia"/>
                <w:kern w:val="0"/>
                <w:sz w:val="24"/>
              </w:rPr>
              <w:t>末教学</w:t>
            </w:r>
            <w:proofErr w:type="gramEnd"/>
            <w:r>
              <w:rPr>
                <w:rFonts w:ascii="仿宋_GB2312" w:eastAsia="仿宋_GB2312" w:hAnsi="宋体" w:cs="宋体" w:hint="eastAsia"/>
                <w:kern w:val="0"/>
                <w:sz w:val="24"/>
              </w:rPr>
              <w:t>检查，其结果和</w:t>
            </w:r>
            <w:r>
              <w:rPr>
                <w:rFonts w:ascii="仿宋_GB2312" w:eastAsia="仿宋_GB2312" w:hAnsi="宋体" w:cs="宋体" w:hint="eastAsia"/>
                <w:kern w:val="0"/>
                <w:sz w:val="24"/>
                <w:lang w:val="zh-CN"/>
              </w:rPr>
              <w:t>整改要求反馈给教研室、责任部门及教师</w:t>
            </w:r>
          </w:p>
          <w:p w:rsidR="00654FF5" w:rsidRDefault="007B5637">
            <w:pPr>
              <w:spacing w:line="360" w:lineRule="exact"/>
              <w:rPr>
                <w:rFonts w:ascii="仿宋_GB2312" w:eastAsia="仿宋_GB2312" w:hAnsi="宋体" w:cs="宋体"/>
                <w:kern w:val="0"/>
                <w:sz w:val="24"/>
                <w:lang w:val="zh-CN"/>
              </w:rPr>
            </w:pPr>
            <w:r>
              <w:rPr>
                <w:rFonts w:ascii="仿宋_GB2312" w:eastAsia="仿宋_GB2312" w:hAnsi="宋体" w:cs="宋体" w:hint="eastAsia"/>
                <w:kern w:val="0"/>
                <w:sz w:val="24"/>
                <w:lang w:val="zh-CN"/>
              </w:rPr>
              <w:t>6.3.</w:t>
            </w:r>
            <w:r>
              <w:rPr>
                <w:rFonts w:ascii="仿宋_GB2312" w:eastAsia="仿宋_GB2312" w:hAnsi="宋体" w:cs="宋体" w:hint="eastAsia"/>
                <w:kern w:val="0"/>
                <w:sz w:val="24"/>
              </w:rPr>
              <w:t>3教师自觉进行教学反思，根据教学督导反馈意见制定整改措施以改进教学</w:t>
            </w:r>
          </w:p>
        </w:tc>
        <w:tc>
          <w:tcPr>
            <w:tcW w:w="4820" w:type="dxa"/>
            <w:vAlign w:val="center"/>
          </w:tcPr>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1.教学质量评价相关资料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2.教学检查相关资料</w:t>
            </w:r>
          </w:p>
          <w:p w:rsidR="00654FF5" w:rsidRDefault="007B5637">
            <w:pPr>
              <w:spacing w:line="360" w:lineRule="exact"/>
              <w:rPr>
                <w:rFonts w:ascii="仿宋_GB2312" w:eastAsia="仿宋_GB2312" w:hAnsi="宋体" w:cs="宋体"/>
                <w:kern w:val="0"/>
                <w:sz w:val="24"/>
              </w:rPr>
            </w:pPr>
            <w:r>
              <w:rPr>
                <w:rFonts w:ascii="仿宋_GB2312" w:eastAsia="仿宋_GB2312" w:hAnsi="宋体" w:cs="宋体" w:hint="eastAsia"/>
                <w:kern w:val="0"/>
                <w:sz w:val="24"/>
              </w:rPr>
              <w:t>3.教学反思相关资料</w:t>
            </w:r>
          </w:p>
        </w:tc>
      </w:tr>
      <w:tr w:rsidR="00654FF5">
        <w:tc>
          <w:tcPr>
            <w:tcW w:w="1809" w:type="dxa"/>
            <w:vMerge w:val="restart"/>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lastRenderedPageBreak/>
              <w:t>7.教学成效</w:t>
            </w: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pacing w:val="-14"/>
                <w:sz w:val="24"/>
              </w:rPr>
              <w:t>7.1学生毕业综合考核</w:t>
            </w:r>
          </w:p>
        </w:tc>
        <w:tc>
          <w:tcPr>
            <w:tcW w:w="5953"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7.1.1近五年毕业技能OSCE及格率</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一览表及分析数据</w:t>
            </w:r>
          </w:p>
        </w:tc>
      </w:tr>
      <w:tr w:rsidR="00654FF5">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7.2学生就业率</w:t>
            </w:r>
          </w:p>
        </w:tc>
        <w:tc>
          <w:tcPr>
            <w:tcW w:w="5953"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7.2.1近五年就业率</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一览表及分析数据</w:t>
            </w:r>
          </w:p>
        </w:tc>
      </w:tr>
      <w:tr w:rsidR="00654FF5">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7.3学生考研</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录取率</w:t>
            </w:r>
          </w:p>
        </w:tc>
        <w:tc>
          <w:tcPr>
            <w:tcW w:w="5953" w:type="dxa"/>
            <w:vAlign w:val="center"/>
          </w:tcPr>
          <w:p w:rsidR="00654FF5" w:rsidRDefault="007B5637">
            <w:pPr>
              <w:rPr>
                <w:rFonts w:ascii="仿宋_GB2312" w:eastAsia="仿宋_GB2312" w:hAnsi="宋体"/>
                <w:sz w:val="24"/>
              </w:rPr>
            </w:pPr>
            <w:r>
              <w:rPr>
                <w:rFonts w:ascii="仿宋_GB2312" w:eastAsia="仿宋_GB2312" w:hAnsi="宋体" w:hint="eastAsia"/>
                <w:sz w:val="24"/>
              </w:rPr>
              <w:t>7.3.1近五年考研录取率</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一览表及分析数据</w:t>
            </w:r>
          </w:p>
        </w:tc>
      </w:tr>
      <w:tr w:rsidR="00654FF5">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7.4学生执业</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医师通过率</w:t>
            </w:r>
          </w:p>
        </w:tc>
        <w:tc>
          <w:tcPr>
            <w:tcW w:w="5953"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7.4.1近五年执业医师通过率</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一览表及分析数据</w:t>
            </w:r>
          </w:p>
        </w:tc>
      </w:tr>
      <w:tr w:rsidR="00654FF5">
        <w:trPr>
          <w:trHeight w:val="1166"/>
        </w:trPr>
        <w:tc>
          <w:tcPr>
            <w:tcW w:w="1809" w:type="dxa"/>
            <w:vMerge/>
            <w:vAlign w:val="center"/>
          </w:tcPr>
          <w:p w:rsidR="00654FF5" w:rsidRDefault="00654FF5">
            <w:pPr>
              <w:widowControl/>
              <w:spacing w:line="360" w:lineRule="exact"/>
              <w:rPr>
                <w:rFonts w:ascii="仿宋_GB2312" w:eastAsia="仿宋_GB2312" w:hAnsi="宋体"/>
                <w:b/>
                <w:sz w:val="24"/>
              </w:rPr>
            </w:pPr>
          </w:p>
        </w:tc>
        <w:tc>
          <w:tcPr>
            <w:tcW w:w="2127"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7.5参加大学生临床技能竞赛</w:t>
            </w:r>
          </w:p>
        </w:tc>
        <w:tc>
          <w:tcPr>
            <w:tcW w:w="5953"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7.5.1近五年参加大学生临床技能竞赛情况</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一览表等相关资料</w:t>
            </w:r>
          </w:p>
        </w:tc>
      </w:tr>
      <w:tr w:rsidR="00654FF5">
        <w:trPr>
          <w:trHeight w:val="637"/>
        </w:trPr>
        <w:tc>
          <w:tcPr>
            <w:tcW w:w="1809" w:type="dxa"/>
            <w:vAlign w:val="center"/>
          </w:tcPr>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8.特色与创新</w:t>
            </w:r>
          </w:p>
        </w:tc>
        <w:tc>
          <w:tcPr>
            <w:tcW w:w="2127"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 xml:space="preserve">自选项目      </w:t>
            </w:r>
          </w:p>
        </w:tc>
        <w:tc>
          <w:tcPr>
            <w:tcW w:w="5953" w:type="dxa"/>
            <w:vAlign w:val="center"/>
          </w:tcPr>
          <w:p w:rsidR="00654FF5" w:rsidRDefault="007B5637">
            <w:pPr>
              <w:spacing w:line="360" w:lineRule="exact"/>
              <w:rPr>
                <w:rFonts w:ascii="仿宋_GB2312" w:eastAsia="仿宋_GB2312" w:hAnsi="宋体"/>
                <w:sz w:val="24"/>
              </w:rPr>
            </w:pPr>
            <w:r>
              <w:rPr>
                <w:rFonts w:ascii="仿宋_GB2312" w:eastAsia="仿宋_GB2312" w:hAnsi="宋体" w:hint="eastAsia"/>
                <w:sz w:val="24"/>
              </w:rPr>
              <w:t>临床教学基地自行选择有特色或创新的项目</w:t>
            </w:r>
          </w:p>
        </w:tc>
        <w:tc>
          <w:tcPr>
            <w:tcW w:w="4820" w:type="dxa"/>
            <w:vAlign w:val="center"/>
          </w:tcPr>
          <w:p w:rsidR="00654FF5" w:rsidRDefault="007B5637">
            <w:pPr>
              <w:rPr>
                <w:rFonts w:ascii="仿宋_GB2312" w:eastAsia="仿宋_GB2312"/>
                <w:sz w:val="24"/>
              </w:rPr>
            </w:pPr>
            <w:r>
              <w:rPr>
                <w:rFonts w:ascii="仿宋_GB2312" w:eastAsia="仿宋_GB2312" w:hint="eastAsia"/>
                <w:sz w:val="24"/>
              </w:rPr>
              <w:t>相关资料</w:t>
            </w:r>
          </w:p>
        </w:tc>
      </w:tr>
    </w:tbl>
    <w:p w:rsidR="00654FF5" w:rsidRDefault="00654FF5">
      <w:pPr>
        <w:rPr>
          <w:rFonts w:ascii="仿宋_GB2312" w:eastAsia="仿宋_GB2312" w:hAnsi="宋体" w:cs="宋体"/>
          <w:kern w:val="0"/>
          <w:sz w:val="24"/>
        </w:rPr>
      </w:pPr>
    </w:p>
    <w:p w:rsidR="00654FF5" w:rsidRDefault="007B5637">
      <w:pPr>
        <w:rPr>
          <w:rFonts w:ascii="仿宋_GB2312" w:eastAsia="仿宋_GB2312" w:hAnsi="宋体" w:cs="宋体"/>
          <w:kern w:val="0"/>
          <w:sz w:val="24"/>
        </w:rPr>
      </w:pPr>
      <w:r>
        <w:rPr>
          <w:rFonts w:ascii="仿宋_GB2312" w:eastAsia="仿宋_GB2312" w:hAnsi="宋体" w:cs="宋体" w:hint="eastAsia"/>
          <w:kern w:val="0"/>
          <w:sz w:val="24"/>
        </w:rPr>
        <w:t>备注：</w:t>
      </w:r>
    </w:p>
    <w:p w:rsidR="00654FF5" w:rsidRDefault="007B5637">
      <w:pPr>
        <w:rPr>
          <w:rFonts w:ascii="仿宋_GB2312" w:eastAsia="仿宋_GB2312" w:hAnsi="宋体"/>
          <w:sz w:val="24"/>
        </w:rPr>
      </w:pPr>
      <w:r>
        <w:rPr>
          <w:rFonts w:ascii="仿宋_GB2312" w:eastAsia="仿宋_GB2312" w:hAnsi="宋体" w:hint="eastAsia"/>
          <w:sz w:val="24"/>
        </w:rPr>
        <w:t>1.内、外、妇、</w:t>
      </w:r>
      <w:proofErr w:type="gramStart"/>
      <w:r>
        <w:rPr>
          <w:rFonts w:ascii="仿宋_GB2312" w:eastAsia="仿宋_GB2312" w:hAnsi="宋体" w:hint="eastAsia"/>
          <w:sz w:val="24"/>
        </w:rPr>
        <w:t>儿各病区</w:t>
      </w:r>
      <w:proofErr w:type="gramEnd"/>
      <w:r>
        <w:rPr>
          <w:rFonts w:ascii="仿宋_GB2312" w:eastAsia="仿宋_GB2312" w:hAnsi="宋体" w:hint="eastAsia"/>
          <w:sz w:val="24"/>
        </w:rPr>
        <w:t>教学病床不少于2张。</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2.毕业实习生</w:t>
      </w:r>
      <w:proofErr w:type="gramStart"/>
      <w:r>
        <w:rPr>
          <w:rFonts w:ascii="仿宋_GB2312" w:eastAsia="仿宋_GB2312" w:hAnsi="宋体" w:hint="eastAsia"/>
          <w:sz w:val="24"/>
        </w:rPr>
        <w:t>人均管</w:t>
      </w:r>
      <w:proofErr w:type="gramEnd"/>
      <w:r>
        <w:rPr>
          <w:rFonts w:ascii="仿宋_GB2312" w:eastAsia="仿宋_GB2312" w:hAnsi="宋体" w:hint="eastAsia"/>
          <w:sz w:val="24"/>
        </w:rPr>
        <w:t>床4～6张。</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3.教学用房</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①每150名学生应设置阶梯教室1个、40</w:t>
      </w:r>
      <w:r>
        <w:rPr>
          <w:rFonts w:ascii="仿宋_GB2312" w:eastAsia="仿宋_GB2312" w:hAnsi="宋体" w:hint="eastAsia"/>
          <w:sz w:val="24"/>
        </w:rPr>
        <w:t>～</w:t>
      </w:r>
      <w:r>
        <w:rPr>
          <w:rFonts w:ascii="仿宋_GB2312" w:eastAsia="仿宋_GB2312" w:hAnsi="宋体" w:cs="宋体" w:hint="eastAsia"/>
          <w:kern w:val="0"/>
          <w:sz w:val="24"/>
        </w:rPr>
        <w:t>50个座位小教室1个，并配备多媒体等教学设备。</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②有临床教学任务的主要病区设置不少于30个座位的示教室，并配备多媒体教学设备。</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4.临床技能实训中心各专项实训</w:t>
      </w:r>
      <w:proofErr w:type="gramStart"/>
      <w:r>
        <w:rPr>
          <w:rFonts w:ascii="仿宋_GB2312" w:eastAsia="仿宋_GB2312" w:hAnsi="宋体" w:cs="宋体" w:hint="eastAsia"/>
          <w:kern w:val="0"/>
          <w:sz w:val="24"/>
        </w:rPr>
        <w:t>室能够</w:t>
      </w:r>
      <w:proofErr w:type="gramEnd"/>
      <w:r>
        <w:rPr>
          <w:rFonts w:ascii="仿宋_GB2312" w:eastAsia="仿宋_GB2312" w:hAnsi="宋体" w:cs="宋体" w:hint="eastAsia"/>
          <w:kern w:val="0"/>
          <w:sz w:val="24"/>
        </w:rPr>
        <w:t>满足25</w:t>
      </w:r>
      <w:r>
        <w:rPr>
          <w:rFonts w:ascii="仿宋_GB2312" w:eastAsia="仿宋_GB2312" w:hAnsi="宋体" w:hint="eastAsia"/>
          <w:sz w:val="24"/>
        </w:rPr>
        <w:t>～</w:t>
      </w:r>
      <w:r>
        <w:rPr>
          <w:rFonts w:ascii="仿宋_GB2312" w:eastAsia="仿宋_GB2312" w:hAnsi="宋体" w:cs="宋体" w:hint="eastAsia"/>
          <w:kern w:val="0"/>
          <w:sz w:val="24"/>
        </w:rPr>
        <w:t>30人的实训任务。</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5.学生宿舍每房间为4</w:t>
      </w:r>
      <w:r>
        <w:rPr>
          <w:rFonts w:ascii="仿宋_GB2312" w:eastAsia="仿宋_GB2312" w:hAnsi="宋体" w:hint="eastAsia"/>
          <w:sz w:val="24"/>
        </w:rPr>
        <w:t>～</w:t>
      </w:r>
      <w:r>
        <w:rPr>
          <w:rFonts w:ascii="仿宋_GB2312" w:eastAsia="仿宋_GB2312" w:hAnsi="宋体" w:cs="宋体" w:hint="eastAsia"/>
          <w:kern w:val="0"/>
          <w:sz w:val="24"/>
        </w:rPr>
        <w:t>6人，配备书架、书桌等必备用品，有上网查阅资料条件。</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6.运动场所不低于800平方米；多功能厅不少于300个座位。</w:t>
      </w:r>
    </w:p>
    <w:p w:rsidR="00654FF5" w:rsidRDefault="007B5637">
      <w:pPr>
        <w:widowControl/>
        <w:spacing w:line="360" w:lineRule="exact"/>
        <w:rPr>
          <w:rFonts w:ascii="仿宋_GB2312" w:eastAsia="仿宋_GB2312" w:hAnsi="宋体" w:cs="宋体"/>
          <w:kern w:val="0"/>
          <w:sz w:val="24"/>
        </w:rPr>
      </w:pPr>
      <w:r>
        <w:rPr>
          <w:rFonts w:ascii="仿宋_GB2312" w:eastAsia="仿宋_GB2312" w:hAnsi="宋体" w:cs="宋体" w:hint="eastAsia"/>
          <w:kern w:val="0"/>
          <w:sz w:val="24"/>
        </w:rPr>
        <w:t>7.</w:t>
      </w:r>
      <w:r>
        <w:rPr>
          <w:rFonts w:ascii="仿宋_GB2312" w:eastAsia="仿宋_GB2312" w:hAnsi="宋体" w:hint="eastAsia"/>
          <w:sz w:val="24"/>
        </w:rPr>
        <w:t>实习生理论培训不少于4学时/周、临床技能培训不少于8学时/周、教学查房或疑难病例讨论不少于1次/周；每学期3～5次专题讲座。</w:t>
      </w:r>
    </w:p>
    <w:p w:rsidR="00654FF5" w:rsidRDefault="007B5637">
      <w:pPr>
        <w:widowControl/>
        <w:spacing w:line="360" w:lineRule="exact"/>
        <w:rPr>
          <w:rFonts w:ascii="仿宋_GB2312" w:eastAsia="仿宋_GB2312" w:hAnsi="宋体"/>
          <w:sz w:val="24"/>
        </w:rPr>
      </w:pPr>
      <w:r>
        <w:rPr>
          <w:rFonts w:ascii="仿宋_GB2312" w:eastAsia="仿宋_GB2312" w:hAnsi="宋体" w:cs="宋体" w:hint="eastAsia"/>
          <w:kern w:val="0"/>
          <w:sz w:val="24"/>
        </w:rPr>
        <w:t>8.临床技能实训中心面向本科生开放</w:t>
      </w:r>
      <w:r>
        <w:rPr>
          <w:rFonts w:ascii="仿宋_GB2312" w:eastAsia="仿宋_GB2312" w:hAnsi="宋体" w:hint="eastAsia"/>
          <w:sz w:val="24"/>
        </w:rPr>
        <w:t>不少于16学时/周。</w:t>
      </w:r>
    </w:p>
    <w:p w:rsidR="00654FF5" w:rsidRDefault="007B5637">
      <w:pPr>
        <w:widowControl/>
        <w:spacing w:line="360" w:lineRule="exact"/>
        <w:rPr>
          <w:rFonts w:ascii="仿宋_GB2312" w:eastAsia="仿宋_GB2312" w:hAnsi="宋体"/>
          <w:sz w:val="24"/>
        </w:rPr>
      </w:pPr>
      <w:r>
        <w:rPr>
          <w:rFonts w:ascii="仿宋_GB2312" w:eastAsia="仿宋_GB2312" w:hAnsi="宋体" w:hint="eastAsia"/>
          <w:sz w:val="24"/>
        </w:rPr>
        <w:t>9.教授100%为本科生授课。</w:t>
      </w:r>
    </w:p>
    <w:p w:rsidR="00654FF5" w:rsidRDefault="007B5637">
      <w:pPr>
        <w:widowControl/>
        <w:spacing w:line="360" w:lineRule="exact"/>
        <w:rPr>
          <w:rFonts w:ascii="仿宋" w:eastAsia="仿宋" w:hAnsi="仿宋"/>
          <w:sz w:val="32"/>
        </w:rPr>
      </w:pPr>
      <w:r>
        <w:rPr>
          <w:rFonts w:ascii="仿宋_GB2312" w:eastAsia="仿宋_GB2312" w:hAnsi="宋体" w:cs="宋体" w:hint="eastAsia"/>
          <w:kern w:val="0"/>
          <w:sz w:val="24"/>
        </w:rPr>
        <w:t>10.毕业实习本科生出勤率90%以上。</w:t>
      </w:r>
    </w:p>
    <w:p w:rsidR="00654FF5" w:rsidRDefault="00654FF5">
      <w:pPr>
        <w:jc w:val="left"/>
        <w:rPr>
          <w:rFonts w:ascii="仿宋" w:eastAsia="仿宋" w:hAnsi="仿宋"/>
          <w:sz w:val="32"/>
        </w:rPr>
        <w:sectPr w:rsidR="00654FF5">
          <w:headerReference w:type="default" r:id="rId12"/>
          <w:footerReference w:type="even" r:id="rId13"/>
          <w:footerReference w:type="default" r:id="rId14"/>
          <w:headerReference w:type="first" r:id="rId15"/>
          <w:pgSz w:w="16838" w:h="11906" w:orient="landscape"/>
          <w:pgMar w:top="1134" w:right="1134" w:bottom="1134" w:left="1134" w:header="851" w:footer="992" w:gutter="0"/>
          <w:pgNumType w:fmt="numberInDash"/>
          <w:cols w:space="425"/>
          <w:docGrid w:type="lines" w:linePitch="312"/>
        </w:sectPr>
      </w:pPr>
    </w:p>
    <w:p w:rsidR="00654FF5" w:rsidRDefault="007B5637">
      <w:pPr>
        <w:jc w:val="left"/>
        <w:rPr>
          <w:rFonts w:ascii="黑体" w:eastAsia="黑体" w:hAnsi="黑体"/>
          <w:sz w:val="32"/>
        </w:rPr>
      </w:pPr>
      <w:r>
        <w:rPr>
          <w:rFonts w:ascii="黑体" w:eastAsia="黑体" w:hAnsi="黑体" w:hint="eastAsia"/>
          <w:sz w:val="32"/>
        </w:rPr>
        <w:lastRenderedPageBreak/>
        <w:t>附2：</w:t>
      </w:r>
    </w:p>
    <w:p w:rsidR="00654FF5" w:rsidRDefault="007B5637">
      <w:pPr>
        <w:spacing w:line="70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齐齐哈尔医院</w:t>
      </w:r>
      <w:proofErr w:type="gramStart"/>
      <w:r>
        <w:rPr>
          <w:rFonts w:ascii="方正小标宋简体" w:eastAsia="方正小标宋简体" w:hAnsi="仿宋" w:hint="eastAsia"/>
          <w:sz w:val="44"/>
          <w:szCs w:val="44"/>
        </w:rPr>
        <w:t>附属第X医</w:t>
      </w:r>
      <w:proofErr w:type="gramEnd"/>
    </w:p>
    <w:p w:rsidR="00654FF5" w:rsidRDefault="007B5637">
      <w:pPr>
        <w:spacing w:line="70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临床教学基地评价自评报告（模板）</w:t>
      </w:r>
    </w:p>
    <w:p w:rsidR="00654FF5" w:rsidRDefault="00654FF5">
      <w:pPr>
        <w:spacing w:line="400" w:lineRule="exact"/>
      </w:pPr>
    </w:p>
    <w:p w:rsidR="00654FF5" w:rsidRDefault="007B5637">
      <w:pPr>
        <w:spacing w:line="600" w:lineRule="exact"/>
        <w:ind w:firstLineChars="200" w:firstLine="643"/>
        <w:jc w:val="center"/>
        <w:rPr>
          <w:rFonts w:ascii="仿宋_GB2312" w:eastAsia="仿宋_GB2312" w:hAnsi="仿宋"/>
          <w:b/>
          <w:sz w:val="32"/>
        </w:rPr>
      </w:pPr>
      <w:r>
        <w:rPr>
          <w:rFonts w:ascii="仿宋_GB2312" w:eastAsia="仿宋_GB2312" w:hAnsi="仿宋" w:hint="eastAsia"/>
          <w:b/>
          <w:sz w:val="32"/>
        </w:rPr>
        <w:t>第一部分：医院简介</w:t>
      </w:r>
    </w:p>
    <w:p w:rsidR="00654FF5" w:rsidRDefault="007B5637">
      <w:pPr>
        <w:spacing w:line="600" w:lineRule="exact"/>
        <w:ind w:firstLineChars="200" w:firstLine="640"/>
        <w:rPr>
          <w:rFonts w:ascii="仿宋_GB2312" w:eastAsia="仿宋_GB2312" w:hAnsi="仿宋"/>
          <w:sz w:val="32"/>
        </w:rPr>
      </w:pPr>
      <w:r>
        <w:rPr>
          <w:rFonts w:ascii="仿宋_GB2312" w:eastAsia="仿宋_GB2312" w:hAnsi="仿宋" w:hint="eastAsia"/>
          <w:sz w:val="32"/>
        </w:rPr>
        <w:t>1.简要描述医院成为学院附属医院的年限，基本办学条件，近五年每学年承担的教学任务量等。</w:t>
      </w:r>
    </w:p>
    <w:p w:rsidR="00654FF5" w:rsidRDefault="007B5637">
      <w:pPr>
        <w:spacing w:line="600" w:lineRule="exact"/>
        <w:ind w:firstLineChars="200" w:firstLine="640"/>
        <w:rPr>
          <w:rFonts w:ascii="仿宋_GB2312" w:eastAsia="仿宋_GB2312" w:hAnsi="仿宋"/>
          <w:sz w:val="32"/>
        </w:rPr>
      </w:pPr>
      <w:r>
        <w:rPr>
          <w:rFonts w:ascii="仿宋_GB2312" w:eastAsia="仿宋_GB2312" w:hAnsi="仿宋" w:hint="eastAsia"/>
          <w:sz w:val="32"/>
        </w:rPr>
        <w:t xml:space="preserve">2.近五年医院在教育教学方面取得的主要成绩。 </w:t>
      </w:r>
    </w:p>
    <w:p w:rsidR="00654FF5" w:rsidRDefault="007B5637">
      <w:pPr>
        <w:spacing w:line="600" w:lineRule="exact"/>
        <w:ind w:firstLineChars="200" w:firstLine="643"/>
        <w:jc w:val="center"/>
        <w:rPr>
          <w:rFonts w:ascii="仿宋_GB2312" w:eastAsia="仿宋_GB2312" w:hAnsi="仿宋"/>
          <w:b/>
          <w:sz w:val="32"/>
        </w:rPr>
      </w:pPr>
      <w:r>
        <w:rPr>
          <w:rFonts w:ascii="仿宋_GB2312" w:eastAsia="仿宋_GB2312" w:hAnsi="仿宋" w:hint="eastAsia"/>
          <w:b/>
          <w:sz w:val="32"/>
        </w:rPr>
        <w:t>第二部分：医院自评结果</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1.本科地位</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1.1领导班子重视教学</w:t>
      </w:r>
    </w:p>
    <w:p w:rsidR="00654FF5" w:rsidRDefault="007B5637">
      <w:pPr>
        <w:spacing w:line="600" w:lineRule="exact"/>
        <w:ind w:firstLineChars="200" w:firstLine="643"/>
        <w:jc w:val="left"/>
        <w:rPr>
          <w:rFonts w:ascii="仿宋_GB2312" w:eastAsia="仿宋_GB2312" w:hAnsi="仿宋"/>
          <w:sz w:val="32"/>
          <w:szCs w:val="32"/>
        </w:rPr>
      </w:pPr>
      <w:r>
        <w:rPr>
          <w:rFonts w:ascii="仿宋_GB2312" w:eastAsia="仿宋_GB2312" w:hint="eastAsia"/>
          <w:b/>
          <w:sz w:val="32"/>
          <w:szCs w:val="32"/>
        </w:rPr>
        <w:t>……</w:t>
      </w:r>
      <w:proofErr w:type="gramStart"/>
      <w:r>
        <w:rPr>
          <w:rFonts w:ascii="仿宋_GB2312" w:eastAsia="仿宋_GB2312" w:hint="eastAsia"/>
          <w:b/>
          <w:sz w:val="32"/>
          <w:szCs w:val="32"/>
        </w:rPr>
        <w:t>………</w:t>
      </w:r>
      <w:proofErr w:type="gramEnd"/>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1.2管理机构</w:t>
      </w:r>
    </w:p>
    <w:p w:rsidR="00654FF5" w:rsidRDefault="007B5637">
      <w:pPr>
        <w:spacing w:line="600" w:lineRule="exact"/>
        <w:ind w:firstLineChars="200" w:firstLine="643"/>
        <w:jc w:val="left"/>
        <w:rPr>
          <w:rFonts w:ascii="仿宋_GB2312" w:eastAsia="仿宋_GB2312" w:hAnsi="仿宋"/>
          <w:sz w:val="32"/>
          <w:szCs w:val="32"/>
        </w:rPr>
      </w:pPr>
      <w:r>
        <w:rPr>
          <w:rFonts w:ascii="仿宋_GB2312" w:eastAsia="仿宋_GB2312" w:hint="eastAsia"/>
          <w:b/>
          <w:sz w:val="32"/>
          <w:szCs w:val="32"/>
        </w:rPr>
        <w:t>……</w:t>
      </w:r>
      <w:proofErr w:type="gramStart"/>
      <w:r>
        <w:rPr>
          <w:rFonts w:ascii="仿宋_GB2312" w:eastAsia="仿宋_GB2312" w:hint="eastAsia"/>
          <w:b/>
          <w:sz w:val="32"/>
          <w:szCs w:val="32"/>
        </w:rPr>
        <w:t>………</w:t>
      </w:r>
      <w:proofErr w:type="gramEnd"/>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1.3教学组织</w:t>
      </w:r>
    </w:p>
    <w:p w:rsidR="00654FF5" w:rsidRDefault="007B5637">
      <w:pPr>
        <w:spacing w:line="600" w:lineRule="exact"/>
        <w:ind w:firstLineChars="200" w:firstLine="643"/>
        <w:jc w:val="left"/>
        <w:rPr>
          <w:rFonts w:ascii="仿宋_GB2312" w:eastAsia="仿宋_GB2312"/>
          <w:b/>
          <w:sz w:val="32"/>
          <w:szCs w:val="32"/>
        </w:rPr>
      </w:pPr>
      <w:r>
        <w:rPr>
          <w:rFonts w:ascii="仿宋_GB2312" w:eastAsia="仿宋_GB2312" w:hint="eastAsia"/>
          <w:b/>
          <w:sz w:val="32"/>
          <w:szCs w:val="32"/>
        </w:rPr>
        <w:t>……</w:t>
      </w:r>
      <w:proofErr w:type="gramStart"/>
      <w:r>
        <w:rPr>
          <w:rFonts w:ascii="仿宋_GB2312" w:eastAsia="仿宋_GB2312" w:hint="eastAsia"/>
          <w:b/>
          <w:sz w:val="32"/>
          <w:szCs w:val="32"/>
        </w:rPr>
        <w:t>………</w:t>
      </w:r>
      <w:proofErr w:type="gramEnd"/>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1.4存在的问题、原因分析及下一步整改措施</w:t>
      </w:r>
    </w:p>
    <w:p w:rsidR="00654FF5" w:rsidRDefault="007B5637">
      <w:pPr>
        <w:spacing w:line="600" w:lineRule="exact"/>
        <w:ind w:firstLineChars="200" w:firstLine="643"/>
        <w:jc w:val="left"/>
        <w:rPr>
          <w:rFonts w:ascii="仿宋_GB2312" w:eastAsia="仿宋_GB2312" w:hAnsi="仿宋"/>
          <w:sz w:val="32"/>
          <w:szCs w:val="32"/>
        </w:rPr>
      </w:pPr>
      <w:r>
        <w:rPr>
          <w:rFonts w:ascii="仿宋_GB2312" w:eastAsia="仿宋_GB2312" w:hint="eastAsia"/>
          <w:b/>
          <w:sz w:val="32"/>
          <w:szCs w:val="32"/>
        </w:rPr>
        <w:t>……</w:t>
      </w:r>
      <w:proofErr w:type="gramStart"/>
      <w:r>
        <w:rPr>
          <w:rFonts w:ascii="仿宋_GB2312" w:eastAsia="仿宋_GB2312" w:hint="eastAsia"/>
          <w:b/>
          <w:sz w:val="32"/>
          <w:szCs w:val="32"/>
        </w:rPr>
        <w:t>………</w:t>
      </w:r>
      <w:proofErr w:type="gramEnd"/>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2.教师队伍</w:t>
      </w:r>
    </w:p>
    <w:p w:rsidR="00654FF5" w:rsidRDefault="007B5637">
      <w:pPr>
        <w:spacing w:line="600" w:lineRule="exact"/>
        <w:ind w:firstLineChars="200" w:firstLine="643"/>
        <w:rPr>
          <w:rFonts w:ascii="仿宋_GB2312" w:eastAsia="仿宋_GB2312"/>
          <w:b/>
          <w:sz w:val="32"/>
          <w:szCs w:val="32"/>
        </w:rPr>
      </w:pPr>
      <w:r>
        <w:rPr>
          <w:rFonts w:ascii="仿宋_GB2312" w:eastAsia="仿宋_GB2312" w:hint="eastAsia"/>
          <w:b/>
          <w:sz w:val="32"/>
          <w:szCs w:val="32"/>
        </w:rPr>
        <w:t>……</w:t>
      </w:r>
      <w:proofErr w:type="gramStart"/>
      <w:r>
        <w:rPr>
          <w:rFonts w:ascii="仿宋_GB2312" w:eastAsia="仿宋_GB2312" w:hint="eastAsia"/>
          <w:b/>
          <w:sz w:val="32"/>
          <w:szCs w:val="32"/>
        </w:rPr>
        <w:t>………</w:t>
      </w:r>
      <w:proofErr w:type="gramEnd"/>
    </w:p>
    <w:p w:rsidR="00654FF5" w:rsidRDefault="00654FF5">
      <w:pPr>
        <w:ind w:firstLineChars="200" w:firstLine="420"/>
      </w:pPr>
    </w:p>
    <w:p w:rsidR="00654FF5" w:rsidRDefault="00654FF5">
      <w:pPr>
        <w:jc w:val="left"/>
        <w:rPr>
          <w:rFonts w:ascii="黑体" w:eastAsia="黑体" w:hAnsi="黑体"/>
          <w:sz w:val="32"/>
          <w:szCs w:val="32"/>
        </w:rPr>
      </w:pPr>
    </w:p>
    <w:p w:rsidR="00654FF5" w:rsidRDefault="007B5637">
      <w:pPr>
        <w:jc w:val="left"/>
        <w:rPr>
          <w:rFonts w:ascii="黑体" w:eastAsia="黑体" w:hAnsi="黑体"/>
          <w:sz w:val="32"/>
          <w:szCs w:val="32"/>
        </w:rPr>
      </w:pPr>
      <w:r>
        <w:rPr>
          <w:rFonts w:ascii="黑体" w:eastAsia="黑体" w:hAnsi="黑体" w:hint="eastAsia"/>
          <w:sz w:val="32"/>
          <w:szCs w:val="32"/>
        </w:rPr>
        <w:lastRenderedPageBreak/>
        <w:t>附3：</w:t>
      </w:r>
    </w:p>
    <w:p w:rsidR="00654FF5" w:rsidRDefault="007B5637">
      <w:pPr>
        <w:spacing w:line="70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XX学院教学医院、实习医院自评报告</w:t>
      </w:r>
    </w:p>
    <w:p w:rsidR="00654FF5" w:rsidRDefault="00654FF5">
      <w:pPr>
        <w:spacing w:line="400" w:lineRule="exact"/>
      </w:pPr>
    </w:p>
    <w:p w:rsidR="00654FF5" w:rsidRDefault="007B5637">
      <w:pPr>
        <w:spacing w:line="600" w:lineRule="exact"/>
        <w:ind w:firstLineChars="200" w:firstLine="640"/>
        <w:jc w:val="left"/>
        <w:rPr>
          <w:rFonts w:ascii="黑体" w:eastAsia="黑体" w:hAnsi="黑体"/>
          <w:sz w:val="32"/>
          <w:szCs w:val="32"/>
        </w:rPr>
      </w:pPr>
      <w:r>
        <w:rPr>
          <w:rFonts w:ascii="黑体" w:eastAsia="黑体" w:hAnsi="黑体" w:hint="eastAsia"/>
          <w:sz w:val="32"/>
          <w:szCs w:val="32"/>
        </w:rPr>
        <w:t>一、基本情况</w:t>
      </w:r>
    </w:p>
    <w:tbl>
      <w:tblPr>
        <w:tblW w:w="9907" w:type="dxa"/>
        <w:jc w:val="center"/>
        <w:tblLook w:val="04A0" w:firstRow="1" w:lastRow="0" w:firstColumn="1" w:lastColumn="0" w:noHBand="0" w:noVBand="1"/>
      </w:tblPr>
      <w:tblGrid>
        <w:gridCol w:w="709"/>
        <w:gridCol w:w="1134"/>
        <w:gridCol w:w="1151"/>
        <w:gridCol w:w="552"/>
        <w:gridCol w:w="488"/>
        <w:gridCol w:w="520"/>
        <w:gridCol w:w="520"/>
        <w:gridCol w:w="520"/>
        <w:gridCol w:w="520"/>
        <w:gridCol w:w="520"/>
        <w:gridCol w:w="520"/>
        <w:gridCol w:w="503"/>
        <w:gridCol w:w="567"/>
        <w:gridCol w:w="851"/>
        <w:gridCol w:w="832"/>
      </w:tblGrid>
      <w:tr w:rsidR="00654FF5">
        <w:trPr>
          <w:trHeight w:val="675"/>
          <w:jc w:val="center"/>
        </w:trPr>
        <w:tc>
          <w:tcPr>
            <w:tcW w:w="9075" w:type="dxa"/>
            <w:gridSpan w:val="14"/>
            <w:tcBorders>
              <w:top w:val="nil"/>
              <w:left w:val="nil"/>
              <w:bottom w:val="single" w:sz="4" w:space="0" w:color="auto"/>
              <w:right w:val="nil"/>
            </w:tcBorders>
            <w:shd w:val="clear" w:color="auto" w:fill="auto"/>
            <w:vAlign w:val="center"/>
          </w:tcPr>
          <w:p w:rsidR="00654FF5" w:rsidRDefault="007B5637">
            <w:pPr>
              <w:widowControl/>
              <w:spacing w:line="600" w:lineRule="exact"/>
              <w:jc w:val="center"/>
              <w:rPr>
                <w:rFonts w:ascii="宋体" w:hAnsi="宋体" w:cs="宋体"/>
                <w:bCs/>
                <w:kern w:val="0"/>
                <w:sz w:val="30"/>
                <w:szCs w:val="30"/>
              </w:rPr>
            </w:pPr>
            <w:r>
              <w:rPr>
                <w:rFonts w:ascii="黑体" w:eastAsia="黑体" w:hAnsi="黑体" w:cs="宋体" w:hint="eastAsia"/>
                <w:bCs/>
                <w:kern w:val="0"/>
                <w:sz w:val="30"/>
                <w:szCs w:val="30"/>
              </w:rPr>
              <w:t>表1教学医院情况一览表</w:t>
            </w:r>
          </w:p>
        </w:tc>
        <w:tc>
          <w:tcPr>
            <w:tcW w:w="832" w:type="dxa"/>
            <w:tcBorders>
              <w:top w:val="nil"/>
              <w:left w:val="nil"/>
              <w:bottom w:val="single" w:sz="4" w:space="0" w:color="auto"/>
              <w:right w:val="nil"/>
            </w:tcBorders>
          </w:tcPr>
          <w:p w:rsidR="00654FF5" w:rsidRDefault="00654FF5">
            <w:pPr>
              <w:widowControl/>
              <w:spacing w:line="600" w:lineRule="exact"/>
              <w:jc w:val="center"/>
              <w:rPr>
                <w:rFonts w:ascii="宋体" w:hAnsi="宋体" w:cs="宋体"/>
                <w:b/>
                <w:bCs/>
                <w:kern w:val="0"/>
                <w:sz w:val="24"/>
                <w:szCs w:val="28"/>
              </w:rPr>
            </w:pPr>
          </w:p>
        </w:tc>
      </w:tr>
      <w:tr w:rsidR="00654FF5">
        <w:trPr>
          <w:trHeight w:val="285"/>
          <w:jc w:val="center"/>
        </w:trPr>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序号</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基地名称</w:t>
            </w:r>
          </w:p>
        </w:tc>
        <w:tc>
          <w:tcPr>
            <w:tcW w:w="1151"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设置时间</w:t>
            </w:r>
          </w:p>
        </w:tc>
        <w:tc>
          <w:tcPr>
            <w:tcW w:w="5230" w:type="dxa"/>
            <w:gridSpan w:val="10"/>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近五届培养学生情况</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协议何时到期</w:t>
            </w:r>
          </w:p>
        </w:tc>
        <w:tc>
          <w:tcPr>
            <w:tcW w:w="832" w:type="dxa"/>
            <w:vMerge w:val="restart"/>
            <w:tcBorders>
              <w:top w:val="nil"/>
              <w:left w:val="single" w:sz="4" w:space="0" w:color="auto"/>
              <w:right w:val="single" w:sz="4" w:space="0" w:color="auto"/>
            </w:tcBorders>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是否继续签约</w:t>
            </w:r>
          </w:p>
        </w:tc>
      </w:tr>
      <w:tr w:rsidR="00654FF5">
        <w:trPr>
          <w:trHeight w:val="420"/>
          <w:jc w:val="center"/>
        </w:trPr>
        <w:tc>
          <w:tcPr>
            <w:tcW w:w="709"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1134"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11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1040"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xx届</w:t>
            </w:r>
          </w:p>
        </w:tc>
        <w:tc>
          <w:tcPr>
            <w:tcW w:w="1040"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xx届</w:t>
            </w:r>
          </w:p>
        </w:tc>
        <w:tc>
          <w:tcPr>
            <w:tcW w:w="1040"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xx届</w:t>
            </w:r>
          </w:p>
        </w:tc>
        <w:tc>
          <w:tcPr>
            <w:tcW w:w="1040"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xx届</w:t>
            </w:r>
          </w:p>
        </w:tc>
        <w:tc>
          <w:tcPr>
            <w:tcW w:w="1070"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inorEastAsia" w:eastAsiaTheme="minorEastAsia" w:hAnsiTheme="minorEastAsia" w:cs="宋体"/>
                <w:b/>
                <w:bCs/>
                <w:kern w:val="0"/>
                <w:sz w:val="20"/>
                <w:szCs w:val="20"/>
              </w:rPr>
            </w:pPr>
            <w:r>
              <w:rPr>
                <w:rFonts w:asciiTheme="minorEastAsia" w:eastAsiaTheme="minorEastAsia" w:hAnsiTheme="minorEastAsia" w:cs="宋体" w:hint="eastAsia"/>
                <w:b/>
                <w:bCs/>
                <w:kern w:val="0"/>
                <w:sz w:val="20"/>
                <w:szCs w:val="20"/>
              </w:rPr>
              <w:t>xx届</w:t>
            </w:r>
          </w:p>
        </w:tc>
        <w:tc>
          <w:tcPr>
            <w:tcW w:w="8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832" w:type="dxa"/>
            <w:vMerge/>
            <w:tcBorders>
              <w:left w:val="single" w:sz="4" w:space="0" w:color="auto"/>
              <w:right w:val="single" w:sz="4" w:space="0" w:color="auto"/>
            </w:tcBorders>
          </w:tcPr>
          <w:p w:rsidR="00654FF5" w:rsidRDefault="00654FF5">
            <w:pPr>
              <w:widowControl/>
              <w:jc w:val="center"/>
              <w:rPr>
                <w:rFonts w:asciiTheme="minorEastAsia" w:eastAsiaTheme="minorEastAsia" w:hAnsiTheme="minorEastAsia" w:cs="宋体"/>
                <w:b/>
                <w:bCs/>
                <w:kern w:val="0"/>
                <w:sz w:val="20"/>
                <w:szCs w:val="20"/>
              </w:rPr>
            </w:pPr>
          </w:p>
        </w:tc>
      </w:tr>
      <w:tr w:rsidR="00654FF5">
        <w:trPr>
          <w:trHeight w:val="345"/>
          <w:jc w:val="center"/>
        </w:trPr>
        <w:tc>
          <w:tcPr>
            <w:tcW w:w="709"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1134"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11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552"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专业</w:t>
            </w:r>
          </w:p>
        </w:tc>
        <w:tc>
          <w:tcPr>
            <w:tcW w:w="488"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人数</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专业</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人数</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专业</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人数</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专业</w:t>
            </w:r>
          </w:p>
        </w:tc>
        <w:tc>
          <w:tcPr>
            <w:tcW w:w="520"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人数</w:t>
            </w:r>
          </w:p>
        </w:tc>
        <w:tc>
          <w:tcPr>
            <w:tcW w:w="503"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专业</w:t>
            </w:r>
          </w:p>
        </w:tc>
        <w:tc>
          <w:tcPr>
            <w:tcW w:w="56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人数</w:t>
            </w:r>
          </w:p>
        </w:tc>
        <w:tc>
          <w:tcPr>
            <w:tcW w:w="8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inorEastAsia" w:eastAsiaTheme="minorEastAsia" w:hAnsiTheme="minorEastAsia" w:cs="宋体"/>
                <w:b/>
                <w:bCs/>
                <w:kern w:val="0"/>
                <w:sz w:val="20"/>
                <w:szCs w:val="20"/>
              </w:rPr>
            </w:pPr>
          </w:p>
        </w:tc>
        <w:tc>
          <w:tcPr>
            <w:tcW w:w="832" w:type="dxa"/>
            <w:vMerge/>
            <w:tcBorders>
              <w:left w:val="single" w:sz="4" w:space="0" w:color="auto"/>
              <w:bottom w:val="single" w:sz="4" w:space="0" w:color="000000"/>
              <w:right w:val="single" w:sz="4" w:space="0" w:color="auto"/>
            </w:tcBorders>
          </w:tcPr>
          <w:p w:rsidR="00654FF5" w:rsidRDefault="00654FF5">
            <w:pPr>
              <w:widowControl/>
              <w:jc w:val="center"/>
              <w:rPr>
                <w:rFonts w:asciiTheme="minorEastAsia" w:eastAsiaTheme="minorEastAsia" w:hAnsiTheme="minorEastAsia" w:cs="宋体"/>
                <w:b/>
                <w:bCs/>
                <w:kern w:val="0"/>
                <w:sz w:val="20"/>
                <w:szCs w:val="20"/>
              </w:rPr>
            </w:pPr>
          </w:p>
        </w:tc>
      </w:tr>
      <w:tr w:rsidR="00654FF5">
        <w:trPr>
          <w:trHeight w:val="49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c>
          <w:tcPr>
            <w:tcW w:w="1134"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1151" w:type="dxa"/>
            <w:tcBorders>
              <w:top w:val="nil"/>
              <w:left w:val="nil"/>
              <w:bottom w:val="single" w:sz="4" w:space="0" w:color="auto"/>
              <w:right w:val="single" w:sz="4" w:space="0" w:color="auto"/>
            </w:tcBorders>
            <w:shd w:val="clear" w:color="auto" w:fill="auto"/>
            <w:noWrap/>
            <w:vAlign w:val="center"/>
          </w:tcPr>
          <w:p w:rsidR="00654FF5" w:rsidRDefault="00654FF5">
            <w:pPr>
              <w:widowControl/>
              <w:jc w:val="center"/>
              <w:rPr>
                <w:rFonts w:asciiTheme="minorEastAsia" w:eastAsiaTheme="minorEastAsia" w:hAnsiTheme="minorEastAsia" w:cs="宋体"/>
                <w:kern w:val="0"/>
                <w:sz w:val="20"/>
                <w:szCs w:val="20"/>
              </w:rPr>
            </w:pPr>
          </w:p>
        </w:tc>
        <w:tc>
          <w:tcPr>
            <w:tcW w:w="552"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488"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03"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32" w:type="dxa"/>
            <w:tcBorders>
              <w:top w:val="nil"/>
              <w:left w:val="nil"/>
              <w:bottom w:val="single" w:sz="4" w:space="0" w:color="auto"/>
              <w:right w:val="single" w:sz="4" w:space="0" w:color="auto"/>
            </w:tcBorders>
          </w:tcPr>
          <w:p w:rsidR="00654FF5" w:rsidRDefault="00654FF5">
            <w:pPr>
              <w:widowControl/>
              <w:jc w:val="center"/>
              <w:rPr>
                <w:rFonts w:asciiTheme="minorEastAsia" w:eastAsiaTheme="minorEastAsia" w:hAnsiTheme="minorEastAsia" w:cs="宋体"/>
                <w:kern w:val="0"/>
                <w:sz w:val="20"/>
                <w:szCs w:val="20"/>
              </w:rPr>
            </w:pPr>
          </w:p>
        </w:tc>
      </w:tr>
      <w:tr w:rsidR="00654FF5">
        <w:trPr>
          <w:trHeight w:val="49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1151" w:type="dxa"/>
            <w:tcBorders>
              <w:top w:val="nil"/>
              <w:left w:val="nil"/>
              <w:bottom w:val="single" w:sz="4" w:space="0" w:color="auto"/>
              <w:right w:val="single" w:sz="4" w:space="0" w:color="auto"/>
            </w:tcBorders>
            <w:shd w:val="clear" w:color="auto" w:fill="auto"/>
            <w:noWrap/>
            <w:vAlign w:val="center"/>
          </w:tcPr>
          <w:p w:rsidR="00654FF5" w:rsidRDefault="00654FF5">
            <w:pPr>
              <w:widowControl/>
              <w:jc w:val="center"/>
              <w:rPr>
                <w:rFonts w:asciiTheme="minorEastAsia" w:eastAsiaTheme="minorEastAsia" w:hAnsiTheme="minorEastAsia" w:cs="宋体"/>
                <w:kern w:val="0"/>
                <w:sz w:val="20"/>
                <w:szCs w:val="20"/>
              </w:rPr>
            </w:pPr>
          </w:p>
        </w:tc>
        <w:tc>
          <w:tcPr>
            <w:tcW w:w="552"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488"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03"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32" w:type="dxa"/>
            <w:tcBorders>
              <w:top w:val="nil"/>
              <w:left w:val="nil"/>
              <w:bottom w:val="single" w:sz="4" w:space="0" w:color="auto"/>
              <w:right w:val="single" w:sz="4" w:space="0" w:color="auto"/>
            </w:tcBorders>
          </w:tcPr>
          <w:p w:rsidR="00654FF5" w:rsidRDefault="00654FF5">
            <w:pPr>
              <w:widowControl/>
              <w:jc w:val="center"/>
              <w:rPr>
                <w:rFonts w:asciiTheme="minorEastAsia" w:eastAsiaTheme="minorEastAsia" w:hAnsiTheme="minorEastAsia" w:cs="宋体"/>
                <w:kern w:val="0"/>
                <w:sz w:val="20"/>
                <w:szCs w:val="20"/>
              </w:rPr>
            </w:pPr>
          </w:p>
        </w:tc>
      </w:tr>
      <w:tr w:rsidR="00654FF5">
        <w:trPr>
          <w:trHeight w:val="495"/>
          <w:jc w:val="center"/>
        </w:trPr>
        <w:tc>
          <w:tcPr>
            <w:tcW w:w="709"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w:t>
            </w:r>
          </w:p>
        </w:tc>
        <w:tc>
          <w:tcPr>
            <w:tcW w:w="1134"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11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52"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488"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20"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03"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inorEastAsia" w:eastAsiaTheme="minorEastAsia" w:hAnsiTheme="minorEastAsia" w:cs="宋体"/>
                <w:kern w:val="0"/>
                <w:sz w:val="20"/>
                <w:szCs w:val="20"/>
              </w:rPr>
            </w:pPr>
          </w:p>
        </w:tc>
        <w:tc>
          <w:tcPr>
            <w:tcW w:w="832" w:type="dxa"/>
            <w:tcBorders>
              <w:top w:val="nil"/>
              <w:left w:val="nil"/>
              <w:bottom w:val="single" w:sz="4" w:space="0" w:color="auto"/>
              <w:right w:val="single" w:sz="4" w:space="0" w:color="auto"/>
            </w:tcBorders>
          </w:tcPr>
          <w:p w:rsidR="00654FF5" w:rsidRDefault="00654FF5">
            <w:pPr>
              <w:widowControl/>
              <w:jc w:val="center"/>
              <w:rPr>
                <w:rFonts w:asciiTheme="minorEastAsia" w:eastAsiaTheme="minorEastAsia" w:hAnsiTheme="minorEastAsia" w:cs="宋体"/>
                <w:kern w:val="0"/>
                <w:sz w:val="20"/>
                <w:szCs w:val="20"/>
              </w:rPr>
            </w:pPr>
          </w:p>
        </w:tc>
      </w:tr>
    </w:tbl>
    <w:p w:rsidR="00654FF5" w:rsidRDefault="00654FF5">
      <w:pPr>
        <w:spacing w:line="600" w:lineRule="exact"/>
        <w:rPr>
          <w:rFonts w:ascii="仿宋" w:eastAsia="仿宋" w:hAnsi="仿宋"/>
          <w:sz w:val="32"/>
          <w:szCs w:val="32"/>
        </w:rPr>
      </w:pPr>
    </w:p>
    <w:tbl>
      <w:tblPr>
        <w:tblW w:w="9982" w:type="dxa"/>
        <w:jc w:val="center"/>
        <w:tblLook w:val="04A0" w:firstRow="1" w:lastRow="0" w:firstColumn="1" w:lastColumn="0" w:noHBand="0" w:noVBand="1"/>
      </w:tblPr>
      <w:tblGrid>
        <w:gridCol w:w="685"/>
        <w:gridCol w:w="1076"/>
        <w:gridCol w:w="1246"/>
        <w:gridCol w:w="597"/>
        <w:gridCol w:w="537"/>
        <w:gridCol w:w="456"/>
        <w:gridCol w:w="537"/>
        <w:gridCol w:w="425"/>
        <w:gridCol w:w="597"/>
        <w:gridCol w:w="537"/>
        <w:gridCol w:w="425"/>
        <w:gridCol w:w="597"/>
        <w:gridCol w:w="537"/>
        <w:gridCol w:w="851"/>
        <w:gridCol w:w="879"/>
      </w:tblGrid>
      <w:tr w:rsidR="00654FF5">
        <w:trPr>
          <w:trHeight w:val="675"/>
          <w:jc w:val="center"/>
        </w:trPr>
        <w:tc>
          <w:tcPr>
            <w:tcW w:w="9103" w:type="dxa"/>
            <w:gridSpan w:val="14"/>
            <w:tcBorders>
              <w:top w:val="nil"/>
              <w:left w:val="nil"/>
              <w:bottom w:val="single" w:sz="4" w:space="0" w:color="auto"/>
              <w:right w:val="nil"/>
            </w:tcBorders>
            <w:shd w:val="clear" w:color="auto" w:fill="auto"/>
            <w:vAlign w:val="center"/>
          </w:tcPr>
          <w:p w:rsidR="00654FF5" w:rsidRDefault="007B5637">
            <w:pPr>
              <w:widowControl/>
              <w:spacing w:line="600" w:lineRule="exact"/>
              <w:jc w:val="center"/>
              <w:rPr>
                <w:rFonts w:ascii="黑体" w:eastAsia="黑体" w:hAnsi="黑体" w:cs="宋体"/>
                <w:bCs/>
                <w:kern w:val="0"/>
                <w:sz w:val="30"/>
                <w:szCs w:val="30"/>
              </w:rPr>
            </w:pPr>
            <w:r>
              <w:rPr>
                <w:rFonts w:ascii="黑体" w:eastAsia="黑体" w:hAnsi="黑体" w:cs="宋体" w:hint="eastAsia"/>
                <w:bCs/>
                <w:kern w:val="0"/>
                <w:sz w:val="30"/>
                <w:szCs w:val="30"/>
              </w:rPr>
              <w:t>表2实习医院情况一览表</w:t>
            </w:r>
          </w:p>
        </w:tc>
        <w:tc>
          <w:tcPr>
            <w:tcW w:w="879" w:type="dxa"/>
            <w:tcBorders>
              <w:top w:val="nil"/>
              <w:left w:val="nil"/>
              <w:bottom w:val="single" w:sz="4" w:space="0" w:color="auto"/>
              <w:right w:val="nil"/>
            </w:tcBorders>
          </w:tcPr>
          <w:p w:rsidR="00654FF5" w:rsidRDefault="00654FF5">
            <w:pPr>
              <w:widowControl/>
              <w:spacing w:line="600" w:lineRule="exact"/>
              <w:jc w:val="center"/>
              <w:rPr>
                <w:rFonts w:ascii="宋体" w:hAnsi="宋体" w:cs="宋体"/>
                <w:b/>
                <w:bCs/>
                <w:kern w:val="0"/>
                <w:sz w:val="24"/>
                <w:szCs w:val="28"/>
              </w:rPr>
            </w:pPr>
          </w:p>
        </w:tc>
      </w:tr>
      <w:tr w:rsidR="00654FF5">
        <w:trPr>
          <w:trHeight w:val="285"/>
          <w:jc w:val="center"/>
        </w:trPr>
        <w:tc>
          <w:tcPr>
            <w:tcW w:w="685"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序号</w:t>
            </w:r>
          </w:p>
        </w:tc>
        <w:tc>
          <w:tcPr>
            <w:tcW w:w="1076"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基地名称</w:t>
            </w:r>
          </w:p>
        </w:tc>
        <w:tc>
          <w:tcPr>
            <w:tcW w:w="1246"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设置时间</w:t>
            </w:r>
          </w:p>
        </w:tc>
        <w:tc>
          <w:tcPr>
            <w:tcW w:w="5245" w:type="dxa"/>
            <w:gridSpan w:val="10"/>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近五届培养学生情况</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协议何时到期</w:t>
            </w:r>
          </w:p>
        </w:tc>
        <w:tc>
          <w:tcPr>
            <w:tcW w:w="879" w:type="dxa"/>
            <w:vMerge w:val="restart"/>
            <w:tcBorders>
              <w:top w:val="nil"/>
              <w:left w:val="single" w:sz="4" w:space="0" w:color="auto"/>
              <w:right w:val="single" w:sz="4" w:space="0" w:color="auto"/>
            </w:tcBorders>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是否继续签约</w:t>
            </w:r>
          </w:p>
        </w:tc>
      </w:tr>
      <w:tr w:rsidR="00654FF5">
        <w:trPr>
          <w:trHeight w:val="420"/>
          <w:jc w:val="center"/>
        </w:trPr>
        <w:tc>
          <w:tcPr>
            <w:tcW w:w="685"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1076"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1246"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1134"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xx届</w:t>
            </w:r>
          </w:p>
        </w:tc>
        <w:tc>
          <w:tcPr>
            <w:tcW w:w="993"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xx届</w:t>
            </w:r>
          </w:p>
        </w:tc>
        <w:tc>
          <w:tcPr>
            <w:tcW w:w="1022"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xx届</w:t>
            </w:r>
          </w:p>
        </w:tc>
        <w:tc>
          <w:tcPr>
            <w:tcW w:w="962"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xx届</w:t>
            </w:r>
          </w:p>
        </w:tc>
        <w:tc>
          <w:tcPr>
            <w:tcW w:w="1134" w:type="dxa"/>
            <w:gridSpan w:val="2"/>
            <w:tcBorders>
              <w:top w:val="single" w:sz="4" w:space="0" w:color="auto"/>
              <w:left w:val="nil"/>
              <w:bottom w:val="single" w:sz="4" w:space="0" w:color="auto"/>
              <w:right w:val="single" w:sz="4" w:space="0" w:color="000000"/>
            </w:tcBorders>
            <w:shd w:val="clear" w:color="auto" w:fill="auto"/>
            <w:vAlign w:val="center"/>
          </w:tcPr>
          <w:p w:rsidR="00654FF5" w:rsidRDefault="007B5637">
            <w:pPr>
              <w:widowControl/>
              <w:jc w:val="center"/>
              <w:rPr>
                <w:rFonts w:asciiTheme="majorEastAsia" w:eastAsiaTheme="majorEastAsia" w:hAnsiTheme="majorEastAsia" w:cs="宋体"/>
                <w:b/>
                <w:bCs/>
                <w:kern w:val="0"/>
                <w:sz w:val="20"/>
                <w:szCs w:val="20"/>
              </w:rPr>
            </w:pPr>
            <w:r>
              <w:rPr>
                <w:rFonts w:asciiTheme="majorEastAsia" w:eastAsiaTheme="majorEastAsia" w:hAnsiTheme="majorEastAsia" w:cs="宋体" w:hint="eastAsia"/>
                <w:b/>
                <w:bCs/>
                <w:kern w:val="0"/>
                <w:sz w:val="20"/>
                <w:szCs w:val="20"/>
              </w:rPr>
              <w:t>xx届</w:t>
            </w:r>
          </w:p>
        </w:tc>
        <w:tc>
          <w:tcPr>
            <w:tcW w:w="8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879" w:type="dxa"/>
            <w:vMerge/>
            <w:tcBorders>
              <w:left w:val="single" w:sz="4" w:space="0" w:color="auto"/>
              <w:right w:val="single" w:sz="4" w:space="0" w:color="auto"/>
            </w:tcBorders>
          </w:tcPr>
          <w:p w:rsidR="00654FF5" w:rsidRDefault="00654FF5">
            <w:pPr>
              <w:widowControl/>
              <w:jc w:val="center"/>
              <w:rPr>
                <w:rFonts w:asciiTheme="majorEastAsia" w:eastAsiaTheme="majorEastAsia" w:hAnsiTheme="majorEastAsia" w:cs="宋体"/>
                <w:b/>
                <w:bCs/>
                <w:kern w:val="0"/>
                <w:sz w:val="20"/>
                <w:szCs w:val="20"/>
              </w:rPr>
            </w:pPr>
          </w:p>
        </w:tc>
      </w:tr>
      <w:tr w:rsidR="00654FF5">
        <w:trPr>
          <w:trHeight w:val="345"/>
          <w:jc w:val="center"/>
        </w:trPr>
        <w:tc>
          <w:tcPr>
            <w:tcW w:w="685"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1076"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1246"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专业</w:t>
            </w:r>
          </w:p>
        </w:tc>
        <w:tc>
          <w:tcPr>
            <w:tcW w:w="53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人数</w:t>
            </w:r>
          </w:p>
        </w:tc>
        <w:tc>
          <w:tcPr>
            <w:tcW w:w="456"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专业</w:t>
            </w:r>
          </w:p>
        </w:tc>
        <w:tc>
          <w:tcPr>
            <w:tcW w:w="53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人数</w:t>
            </w:r>
          </w:p>
        </w:tc>
        <w:tc>
          <w:tcPr>
            <w:tcW w:w="425"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专业</w:t>
            </w:r>
          </w:p>
        </w:tc>
        <w:tc>
          <w:tcPr>
            <w:tcW w:w="59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人数</w:t>
            </w:r>
          </w:p>
        </w:tc>
        <w:tc>
          <w:tcPr>
            <w:tcW w:w="53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专业</w:t>
            </w:r>
          </w:p>
        </w:tc>
        <w:tc>
          <w:tcPr>
            <w:tcW w:w="425"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人数</w:t>
            </w:r>
          </w:p>
        </w:tc>
        <w:tc>
          <w:tcPr>
            <w:tcW w:w="59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专业</w:t>
            </w:r>
          </w:p>
        </w:tc>
        <w:tc>
          <w:tcPr>
            <w:tcW w:w="537" w:type="dxa"/>
            <w:tcBorders>
              <w:top w:val="nil"/>
              <w:left w:val="nil"/>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人数</w:t>
            </w:r>
          </w:p>
        </w:tc>
        <w:tc>
          <w:tcPr>
            <w:tcW w:w="851" w:type="dxa"/>
            <w:vMerge/>
            <w:tcBorders>
              <w:top w:val="nil"/>
              <w:left w:val="single" w:sz="4" w:space="0" w:color="auto"/>
              <w:bottom w:val="single" w:sz="4" w:space="0" w:color="000000"/>
              <w:right w:val="single" w:sz="4" w:space="0" w:color="auto"/>
            </w:tcBorders>
            <w:vAlign w:val="center"/>
          </w:tcPr>
          <w:p w:rsidR="00654FF5" w:rsidRDefault="00654FF5">
            <w:pPr>
              <w:widowControl/>
              <w:jc w:val="center"/>
              <w:rPr>
                <w:rFonts w:asciiTheme="majorEastAsia" w:eastAsiaTheme="majorEastAsia" w:hAnsiTheme="majorEastAsia" w:cs="宋体"/>
                <w:b/>
                <w:bCs/>
                <w:kern w:val="0"/>
                <w:sz w:val="20"/>
                <w:szCs w:val="20"/>
              </w:rPr>
            </w:pPr>
          </w:p>
        </w:tc>
        <w:tc>
          <w:tcPr>
            <w:tcW w:w="879" w:type="dxa"/>
            <w:vMerge/>
            <w:tcBorders>
              <w:left w:val="single" w:sz="4" w:space="0" w:color="auto"/>
              <w:bottom w:val="single" w:sz="4" w:space="0" w:color="000000"/>
              <w:right w:val="single" w:sz="4" w:space="0" w:color="auto"/>
            </w:tcBorders>
          </w:tcPr>
          <w:p w:rsidR="00654FF5" w:rsidRDefault="00654FF5">
            <w:pPr>
              <w:widowControl/>
              <w:jc w:val="center"/>
              <w:rPr>
                <w:rFonts w:asciiTheme="majorEastAsia" w:eastAsiaTheme="majorEastAsia" w:hAnsiTheme="majorEastAsia" w:cs="宋体"/>
                <w:b/>
                <w:bCs/>
                <w:kern w:val="0"/>
                <w:sz w:val="20"/>
                <w:szCs w:val="20"/>
              </w:rPr>
            </w:pPr>
          </w:p>
        </w:tc>
      </w:tr>
      <w:tr w:rsidR="00654FF5">
        <w:trPr>
          <w:trHeight w:val="495"/>
          <w:jc w:val="center"/>
        </w:trPr>
        <w:tc>
          <w:tcPr>
            <w:tcW w:w="685"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1</w:t>
            </w:r>
          </w:p>
        </w:tc>
        <w:tc>
          <w:tcPr>
            <w:tcW w:w="107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1246" w:type="dxa"/>
            <w:tcBorders>
              <w:top w:val="nil"/>
              <w:left w:val="nil"/>
              <w:bottom w:val="single" w:sz="4" w:space="0" w:color="auto"/>
              <w:right w:val="single" w:sz="4" w:space="0" w:color="auto"/>
            </w:tcBorders>
            <w:shd w:val="clear" w:color="auto" w:fill="auto"/>
            <w:noWrap/>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5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79" w:type="dxa"/>
            <w:tcBorders>
              <w:top w:val="nil"/>
              <w:left w:val="nil"/>
              <w:bottom w:val="single" w:sz="4" w:space="0" w:color="auto"/>
              <w:right w:val="single" w:sz="4" w:space="0" w:color="auto"/>
            </w:tcBorders>
          </w:tcPr>
          <w:p w:rsidR="00654FF5" w:rsidRDefault="00654FF5">
            <w:pPr>
              <w:widowControl/>
              <w:jc w:val="center"/>
              <w:rPr>
                <w:rFonts w:asciiTheme="majorEastAsia" w:eastAsiaTheme="majorEastAsia" w:hAnsiTheme="majorEastAsia" w:cs="宋体"/>
                <w:kern w:val="0"/>
                <w:sz w:val="20"/>
                <w:szCs w:val="20"/>
              </w:rPr>
            </w:pPr>
          </w:p>
        </w:tc>
      </w:tr>
      <w:tr w:rsidR="00654FF5">
        <w:trPr>
          <w:trHeight w:val="495"/>
          <w:jc w:val="center"/>
        </w:trPr>
        <w:tc>
          <w:tcPr>
            <w:tcW w:w="685"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2</w:t>
            </w:r>
          </w:p>
        </w:tc>
        <w:tc>
          <w:tcPr>
            <w:tcW w:w="107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1246" w:type="dxa"/>
            <w:tcBorders>
              <w:top w:val="nil"/>
              <w:left w:val="nil"/>
              <w:bottom w:val="single" w:sz="4" w:space="0" w:color="auto"/>
              <w:right w:val="single" w:sz="4" w:space="0" w:color="auto"/>
            </w:tcBorders>
            <w:shd w:val="clear" w:color="auto" w:fill="auto"/>
            <w:noWrap/>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5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79" w:type="dxa"/>
            <w:tcBorders>
              <w:top w:val="nil"/>
              <w:left w:val="nil"/>
              <w:bottom w:val="single" w:sz="4" w:space="0" w:color="auto"/>
              <w:right w:val="single" w:sz="4" w:space="0" w:color="auto"/>
            </w:tcBorders>
          </w:tcPr>
          <w:p w:rsidR="00654FF5" w:rsidRDefault="00654FF5">
            <w:pPr>
              <w:widowControl/>
              <w:jc w:val="center"/>
              <w:rPr>
                <w:rFonts w:asciiTheme="majorEastAsia" w:eastAsiaTheme="majorEastAsia" w:hAnsiTheme="majorEastAsia" w:cs="宋体"/>
                <w:kern w:val="0"/>
                <w:sz w:val="20"/>
                <w:szCs w:val="20"/>
              </w:rPr>
            </w:pPr>
          </w:p>
        </w:tc>
      </w:tr>
      <w:tr w:rsidR="00654FF5">
        <w:trPr>
          <w:trHeight w:val="495"/>
          <w:jc w:val="center"/>
        </w:trPr>
        <w:tc>
          <w:tcPr>
            <w:tcW w:w="685" w:type="dxa"/>
            <w:tcBorders>
              <w:top w:val="nil"/>
              <w:left w:val="single" w:sz="4" w:space="0" w:color="auto"/>
              <w:bottom w:val="single" w:sz="4" w:space="0" w:color="auto"/>
              <w:right w:val="single" w:sz="4" w:space="0" w:color="auto"/>
            </w:tcBorders>
            <w:shd w:val="clear" w:color="auto" w:fill="auto"/>
            <w:vAlign w:val="center"/>
          </w:tcPr>
          <w:p w:rsidR="00654FF5" w:rsidRDefault="007B5637">
            <w:pPr>
              <w:widowControl/>
              <w:jc w:val="center"/>
              <w:rPr>
                <w:rFonts w:asciiTheme="majorEastAsia" w:eastAsiaTheme="majorEastAsia" w:hAnsiTheme="majorEastAsia" w:cs="宋体"/>
                <w:kern w:val="0"/>
                <w:sz w:val="20"/>
                <w:szCs w:val="20"/>
              </w:rPr>
            </w:pPr>
            <w:r>
              <w:rPr>
                <w:rFonts w:asciiTheme="majorEastAsia" w:eastAsiaTheme="majorEastAsia" w:hAnsiTheme="majorEastAsia" w:cs="宋体" w:hint="eastAsia"/>
                <w:kern w:val="0"/>
                <w:sz w:val="20"/>
                <w:szCs w:val="20"/>
              </w:rPr>
              <w:t>…</w:t>
            </w:r>
          </w:p>
        </w:tc>
        <w:tc>
          <w:tcPr>
            <w:tcW w:w="107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124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56"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425"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9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537"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654FF5" w:rsidRDefault="00654FF5">
            <w:pPr>
              <w:widowControl/>
              <w:jc w:val="center"/>
              <w:rPr>
                <w:rFonts w:asciiTheme="majorEastAsia" w:eastAsiaTheme="majorEastAsia" w:hAnsiTheme="majorEastAsia" w:cs="宋体"/>
                <w:kern w:val="0"/>
                <w:sz w:val="20"/>
                <w:szCs w:val="20"/>
              </w:rPr>
            </w:pPr>
          </w:p>
        </w:tc>
        <w:tc>
          <w:tcPr>
            <w:tcW w:w="879" w:type="dxa"/>
            <w:tcBorders>
              <w:top w:val="nil"/>
              <w:left w:val="nil"/>
              <w:bottom w:val="single" w:sz="4" w:space="0" w:color="auto"/>
              <w:right w:val="single" w:sz="4" w:space="0" w:color="auto"/>
            </w:tcBorders>
          </w:tcPr>
          <w:p w:rsidR="00654FF5" w:rsidRDefault="00654FF5">
            <w:pPr>
              <w:widowControl/>
              <w:jc w:val="center"/>
              <w:rPr>
                <w:rFonts w:asciiTheme="majorEastAsia" w:eastAsiaTheme="majorEastAsia" w:hAnsiTheme="majorEastAsia" w:cs="宋体"/>
                <w:kern w:val="0"/>
                <w:sz w:val="20"/>
                <w:szCs w:val="20"/>
              </w:rPr>
            </w:pPr>
          </w:p>
        </w:tc>
      </w:tr>
    </w:tbl>
    <w:p w:rsidR="00654FF5" w:rsidRDefault="007B5637">
      <w:pPr>
        <w:spacing w:line="600" w:lineRule="exact"/>
        <w:ind w:firstLineChars="200" w:firstLine="640"/>
        <w:jc w:val="left"/>
        <w:rPr>
          <w:rFonts w:ascii="黑体" w:eastAsia="黑体" w:hAnsi="黑体"/>
          <w:sz w:val="32"/>
          <w:szCs w:val="32"/>
        </w:rPr>
      </w:pPr>
      <w:r>
        <w:rPr>
          <w:rFonts w:ascii="黑体" w:eastAsia="黑体" w:hAnsi="黑体" w:hint="eastAsia"/>
          <w:sz w:val="32"/>
          <w:szCs w:val="32"/>
        </w:rPr>
        <w:t>二、培养学生情况</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近五年共培养学生XX名，其中XX专业（方向）XX名，XX专业（方向）XX名……</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（一）学生在基地学习期间，学习情况、生活设施情况及安全防护方面的举措</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lastRenderedPageBreak/>
        <w:t>（二）基地教学、实习质量评价</w:t>
      </w:r>
    </w:p>
    <w:p w:rsidR="00654FF5" w:rsidRDefault="007B5637">
      <w:pPr>
        <w:spacing w:line="600" w:lineRule="exact"/>
        <w:ind w:firstLineChars="200" w:firstLine="640"/>
        <w:jc w:val="left"/>
        <w:rPr>
          <w:rFonts w:ascii="仿宋_GB2312" w:eastAsia="仿宋_GB2312" w:hAnsi="仿宋"/>
          <w:sz w:val="32"/>
          <w:szCs w:val="32"/>
        </w:rPr>
      </w:pPr>
      <w:r>
        <w:rPr>
          <w:rFonts w:ascii="仿宋_GB2312" w:eastAsia="仿宋_GB2312" w:hAnsi="仿宋" w:hint="eastAsia"/>
          <w:sz w:val="32"/>
          <w:szCs w:val="32"/>
        </w:rPr>
        <w:t>（三）基地教学、实习工作的亮点、不足及整改思路</w:t>
      </w:r>
    </w:p>
    <w:p w:rsidR="00654FF5" w:rsidRDefault="007B5637">
      <w:pPr>
        <w:ind w:firstLineChars="200" w:firstLine="640"/>
        <w:jc w:val="left"/>
        <w:rPr>
          <w:rFonts w:ascii="仿宋" w:eastAsia="仿宋" w:hAnsi="仿宋"/>
          <w:sz w:val="32"/>
          <w:szCs w:val="32"/>
        </w:rPr>
      </w:pPr>
      <w:r>
        <w:rPr>
          <w:rFonts w:ascii="仿宋" w:eastAsia="仿宋" w:hAnsi="仿宋"/>
          <w:sz w:val="32"/>
          <w:szCs w:val="32"/>
        </w:rPr>
        <w:br w:type="page"/>
      </w:r>
    </w:p>
    <w:p w:rsidR="00654FF5" w:rsidRDefault="00654FF5">
      <w:pPr>
        <w:ind w:firstLineChars="200" w:firstLine="640"/>
        <w:jc w:val="left"/>
        <w:rPr>
          <w:rFonts w:ascii="仿宋" w:eastAsia="仿宋" w:hAnsi="仿宋"/>
          <w:sz w:val="32"/>
          <w:szCs w:val="32"/>
        </w:rPr>
        <w:sectPr w:rsidR="00654FF5">
          <w:footerReference w:type="even" r:id="rId16"/>
          <w:footerReference w:type="default" r:id="rId17"/>
          <w:headerReference w:type="first" r:id="rId18"/>
          <w:pgSz w:w="11906" w:h="16838"/>
          <w:pgMar w:top="1985" w:right="1474" w:bottom="1418" w:left="1588" w:header="851" w:footer="992" w:gutter="0"/>
          <w:pgNumType w:fmt="numberInDash"/>
          <w:cols w:space="720"/>
          <w:titlePg/>
          <w:docGrid w:type="lines" w:linePitch="312"/>
        </w:sectPr>
      </w:pPr>
    </w:p>
    <w:p w:rsidR="00654FF5" w:rsidRDefault="00654FF5">
      <w:pPr>
        <w:ind w:firstLineChars="200" w:firstLine="640"/>
        <w:jc w:val="left"/>
        <w:rPr>
          <w:rFonts w:ascii="仿宋" w:eastAsia="仿宋" w:hAnsi="仿宋"/>
          <w:sz w:val="32"/>
          <w:szCs w:val="32"/>
        </w:rPr>
      </w:pPr>
    </w:p>
    <w:sectPr w:rsidR="00654FF5" w:rsidSect="00654FF5">
      <w:footerReference w:type="even" r:id="rId19"/>
      <w:footerReference w:type="default" r:id="rId20"/>
      <w:footerReference w:type="first" r:id="rId21"/>
      <w:pgSz w:w="11906" w:h="16838"/>
      <w:pgMar w:top="1985" w:right="1474" w:bottom="1418" w:left="158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68F" w:rsidRDefault="00C8068F" w:rsidP="00654FF5">
      <w:r>
        <w:separator/>
      </w:r>
    </w:p>
  </w:endnote>
  <w:endnote w:type="continuationSeparator" w:id="0">
    <w:p w:rsidR="00C8068F" w:rsidRDefault="00C8068F" w:rsidP="00654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dobeSongStd-Light">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711969"/>
    </w:sdtPr>
    <w:sdtEndPr>
      <w:rPr>
        <w:rFonts w:asciiTheme="minorEastAsia" w:eastAsiaTheme="minorEastAsia" w:hAnsiTheme="minorEastAsia"/>
        <w:sz w:val="28"/>
        <w:szCs w:val="28"/>
      </w:rPr>
    </w:sdtEndPr>
    <w:sdtContent>
      <w:p w:rsidR="00654FF5" w:rsidRDefault="00654FF5">
        <w:pPr>
          <w:pStyle w:val="a9"/>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2 -</w:t>
        </w:r>
        <w:r>
          <w:rPr>
            <w:rFonts w:asciiTheme="minorEastAsia" w:eastAsiaTheme="minorEastAsia" w:hAnsiTheme="minorEastAsia"/>
            <w:sz w:val="28"/>
            <w:szCs w:val="28"/>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654FF5">
    <w:pPr>
      <w:pStyle w:val="a9"/>
      <w:rPr>
        <w:rFonts w:asciiTheme="minorEastAsia" w:eastAsia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17963"/>
    </w:sdtPr>
    <w:sdtEndPr>
      <w:rPr>
        <w:rFonts w:asciiTheme="minorEastAsia" w:eastAsiaTheme="minorEastAsia" w:hAnsiTheme="minorEastAsia"/>
        <w:sz w:val="28"/>
        <w:szCs w:val="28"/>
      </w:rPr>
    </w:sdtEndPr>
    <w:sdtContent>
      <w:p w:rsidR="00654FF5" w:rsidRDefault="00654FF5">
        <w:pPr>
          <w:pStyle w:val="a9"/>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3 -</w:t>
        </w:r>
        <w:r>
          <w:rPr>
            <w:rFonts w:asciiTheme="minorEastAsia" w:eastAsiaTheme="minorEastAsia" w:hAnsiTheme="minorEastAsia"/>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175407"/>
    </w:sdtPr>
    <w:sdtEndPr>
      <w:rPr>
        <w:rFonts w:asciiTheme="minorEastAsia" w:eastAsiaTheme="minorEastAsia" w:hAnsiTheme="minorEastAsia"/>
        <w:sz w:val="28"/>
        <w:szCs w:val="28"/>
      </w:rPr>
    </w:sdtEndPr>
    <w:sdtContent>
      <w:p w:rsidR="00654FF5" w:rsidRDefault="00654FF5">
        <w:pPr>
          <w:pStyle w:val="a9"/>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12 -</w:t>
        </w:r>
        <w:r>
          <w:rPr>
            <w:rFonts w:asciiTheme="minorEastAsia" w:eastAsiaTheme="minorEastAsia" w:hAnsiTheme="minorEastAsia"/>
            <w:sz w:val="28"/>
            <w:szCs w:val="2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272861"/>
      <w:docPartObj>
        <w:docPartGallery w:val="AutoText"/>
      </w:docPartObj>
    </w:sdtPr>
    <w:sdtEndPr>
      <w:rPr>
        <w:rFonts w:asciiTheme="minorEastAsia" w:eastAsiaTheme="minorEastAsia" w:hAnsiTheme="minorEastAsia"/>
        <w:sz w:val="28"/>
        <w:szCs w:val="28"/>
      </w:rPr>
    </w:sdtEndPr>
    <w:sdtContent>
      <w:p w:rsidR="00654FF5" w:rsidRDefault="00654FF5">
        <w:pPr>
          <w:pStyle w:val="a9"/>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10 -</w:t>
        </w:r>
        <w:r>
          <w:rPr>
            <w:rFonts w:asciiTheme="minorEastAsia" w:eastAsiaTheme="minorEastAsia" w:hAnsiTheme="minorEastAsia"/>
            <w:sz w:val="28"/>
            <w:szCs w:val="28"/>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98249"/>
      <w:docPartObj>
        <w:docPartGallery w:val="AutoText"/>
      </w:docPartObj>
    </w:sdtPr>
    <w:sdtEndPr>
      <w:rPr>
        <w:rFonts w:asciiTheme="minorEastAsia" w:eastAsiaTheme="minorEastAsia" w:hAnsiTheme="minorEastAsia"/>
        <w:sz w:val="28"/>
        <w:szCs w:val="28"/>
      </w:rPr>
    </w:sdtEndPr>
    <w:sdtContent>
      <w:p w:rsidR="00654FF5" w:rsidRDefault="00654FF5">
        <w:pPr>
          <w:pStyle w:val="a9"/>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5 -</w:t>
        </w:r>
        <w:r>
          <w:rPr>
            <w:rFonts w:asciiTheme="minorEastAsia" w:eastAsiaTheme="minorEastAsia" w:hAnsiTheme="minorEastAsia"/>
            <w:sz w:val="28"/>
            <w:szCs w:val="28"/>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443275"/>
      <w:docPartObj>
        <w:docPartGallery w:val="AutoText"/>
      </w:docPartObj>
    </w:sdtPr>
    <w:sdtEndPr>
      <w:rPr>
        <w:rFonts w:asciiTheme="minorEastAsia" w:eastAsiaTheme="minorEastAsia" w:hAnsiTheme="minorEastAsia"/>
        <w:sz w:val="28"/>
        <w:szCs w:val="28"/>
      </w:rPr>
    </w:sdtEndPr>
    <w:sdtContent>
      <w:p w:rsidR="00654FF5" w:rsidRDefault="00654FF5">
        <w:pPr>
          <w:pStyle w:val="a9"/>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14 -</w:t>
        </w:r>
        <w:r>
          <w:rPr>
            <w:rFonts w:asciiTheme="minorEastAsia" w:eastAsiaTheme="minorEastAsia" w:hAnsiTheme="minorEastAsia"/>
            <w:sz w:val="28"/>
            <w:szCs w:val="28"/>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8392746"/>
      <w:docPartObj>
        <w:docPartGallery w:val="AutoText"/>
      </w:docPartObj>
    </w:sdtPr>
    <w:sdtEndPr>
      <w:rPr>
        <w:rFonts w:asciiTheme="minorEastAsia" w:eastAsiaTheme="minorEastAsia" w:hAnsiTheme="minorEastAsia"/>
        <w:sz w:val="28"/>
        <w:szCs w:val="28"/>
      </w:rPr>
    </w:sdtEndPr>
    <w:sdtContent>
      <w:p w:rsidR="00654FF5" w:rsidRDefault="00654FF5">
        <w:pPr>
          <w:pStyle w:val="a9"/>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sidR="007B5637">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EB1356" w:rsidRPr="00EB1356">
          <w:rPr>
            <w:rFonts w:asciiTheme="minorEastAsia" w:eastAsiaTheme="minorEastAsia" w:hAnsiTheme="minorEastAsia"/>
            <w:noProof/>
            <w:sz w:val="28"/>
            <w:szCs w:val="28"/>
            <w:lang w:val="zh-CN"/>
          </w:rPr>
          <w:t>-</w:t>
        </w:r>
        <w:r w:rsidR="00EB1356">
          <w:rPr>
            <w:rFonts w:asciiTheme="minorEastAsia" w:eastAsiaTheme="minorEastAsia" w:hAnsiTheme="minorEastAsia"/>
            <w:noProof/>
            <w:sz w:val="28"/>
            <w:szCs w:val="28"/>
          </w:rPr>
          <w:t xml:space="preserve"> 13 -</w:t>
        </w:r>
        <w:r>
          <w:rPr>
            <w:rFonts w:asciiTheme="minorEastAsia" w:eastAsiaTheme="minorEastAsia" w:hAnsiTheme="minorEastAsia"/>
            <w:sz w:val="28"/>
            <w:szCs w:val="28"/>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654FF5">
    <w:pPr>
      <w:pStyle w:val="a9"/>
      <w:rPr>
        <w:rFonts w:asciiTheme="minorEastAsia" w:eastAsiaTheme="minorEastAsia" w:hAnsiTheme="minorEastAsia"/>
        <w:sz w:val="28"/>
        <w:szCs w:val="2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654FF5">
    <w:pPr>
      <w:pStyle w:val="a9"/>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68F" w:rsidRDefault="00C8068F" w:rsidP="00654FF5">
      <w:r>
        <w:separator/>
      </w:r>
    </w:p>
  </w:footnote>
  <w:footnote w:type="continuationSeparator" w:id="0">
    <w:p w:rsidR="00C8068F" w:rsidRDefault="00C8068F" w:rsidP="00654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654FF5">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7B5637">
    <w:pPr>
      <w:pStyle w:val="aa"/>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FF5" w:rsidRDefault="00654FF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NlMzM5M2ZmMzFhZWUzYjM5NzA4NzYwNjBkYzI4YTYifQ=="/>
  </w:docVars>
  <w:rsids>
    <w:rsidRoot w:val="003118BA"/>
    <w:rsid w:val="00000ED4"/>
    <w:rsid w:val="00001205"/>
    <w:rsid w:val="00001842"/>
    <w:rsid w:val="00001CD3"/>
    <w:rsid w:val="00002BF2"/>
    <w:rsid w:val="00003279"/>
    <w:rsid w:val="00003A76"/>
    <w:rsid w:val="00004955"/>
    <w:rsid w:val="00004C99"/>
    <w:rsid w:val="00004CB0"/>
    <w:rsid w:val="00004F0B"/>
    <w:rsid w:val="000050D3"/>
    <w:rsid w:val="00005B6D"/>
    <w:rsid w:val="000067D4"/>
    <w:rsid w:val="00006A36"/>
    <w:rsid w:val="00006AAC"/>
    <w:rsid w:val="00007C03"/>
    <w:rsid w:val="00007E29"/>
    <w:rsid w:val="000111CB"/>
    <w:rsid w:val="00011D64"/>
    <w:rsid w:val="00011DB8"/>
    <w:rsid w:val="00012688"/>
    <w:rsid w:val="000126D4"/>
    <w:rsid w:val="00012BD1"/>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15"/>
    <w:rsid w:val="000214EF"/>
    <w:rsid w:val="00021DB2"/>
    <w:rsid w:val="00021F6C"/>
    <w:rsid w:val="00022BEB"/>
    <w:rsid w:val="000232A3"/>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388"/>
    <w:rsid w:val="00045F11"/>
    <w:rsid w:val="000462C9"/>
    <w:rsid w:val="00046FB6"/>
    <w:rsid w:val="00047A88"/>
    <w:rsid w:val="000500E0"/>
    <w:rsid w:val="0005137C"/>
    <w:rsid w:val="00051E0A"/>
    <w:rsid w:val="00052549"/>
    <w:rsid w:val="00052B7B"/>
    <w:rsid w:val="00053E38"/>
    <w:rsid w:val="00054878"/>
    <w:rsid w:val="00055D40"/>
    <w:rsid w:val="00055E1E"/>
    <w:rsid w:val="00055E2B"/>
    <w:rsid w:val="0005643F"/>
    <w:rsid w:val="000564DC"/>
    <w:rsid w:val="000568B1"/>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1E6"/>
    <w:rsid w:val="00076896"/>
    <w:rsid w:val="000768E8"/>
    <w:rsid w:val="000771AA"/>
    <w:rsid w:val="00082024"/>
    <w:rsid w:val="00082EB1"/>
    <w:rsid w:val="00085D62"/>
    <w:rsid w:val="00086982"/>
    <w:rsid w:val="00087A2D"/>
    <w:rsid w:val="000904C4"/>
    <w:rsid w:val="00090913"/>
    <w:rsid w:val="00091756"/>
    <w:rsid w:val="00091EC3"/>
    <w:rsid w:val="00092116"/>
    <w:rsid w:val="00092A7C"/>
    <w:rsid w:val="00093187"/>
    <w:rsid w:val="0009448F"/>
    <w:rsid w:val="00094959"/>
    <w:rsid w:val="000953CD"/>
    <w:rsid w:val="0009581B"/>
    <w:rsid w:val="00095A4F"/>
    <w:rsid w:val="00096171"/>
    <w:rsid w:val="0009645C"/>
    <w:rsid w:val="00097B76"/>
    <w:rsid w:val="000A0610"/>
    <w:rsid w:val="000A0791"/>
    <w:rsid w:val="000A084F"/>
    <w:rsid w:val="000A091A"/>
    <w:rsid w:val="000A0925"/>
    <w:rsid w:val="000A0E7A"/>
    <w:rsid w:val="000A0EC2"/>
    <w:rsid w:val="000A1133"/>
    <w:rsid w:val="000A146C"/>
    <w:rsid w:val="000A1B98"/>
    <w:rsid w:val="000A25F8"/>
    <w:rsid w:val="000A277E"/>
    <w:rsid w:val="000A3208"/>
    <w:rsid w:val="000A3255"/>
    <w:rsid w:val="000A3B5D"/>
    <w:rsid w:val="000A4368"/>
    <w:rsid w:val="000A4A7D"/>
    <w:rsid w:val="000A4AEF"/>
    <w:rsid w:val="000A4F6A"/>
    <w:rsid w:val="000A553C"/>
    <w:rsid w:val="000A5B52"/>
    <w:rsid w:val="000A6190"/>
    <w:rsid w:val="000A6C5B"/>
    <w:rsid w:val="000A731D"/>
    <w:rsid w:val="000A7371"/>
    <w:rsid w:val="000A759F"/>
    <w:rsid w:val="000A7B9E"/>
    <w:rsid w:val="000B0EBD"/>
    <w:rsid w:val="000B1F93"/>
    <w:rsid w:val="000B28D5"/>
    <w:rsid w:val="000B29CC"/>
    <w:rsid w:val="000B2EE6"/>
    <w:rsid w:val="000B36B6"/>
    <w:rsid w:val="000B37E0"/>
    <w:rsid w:val="000B398B"/>
    <w:rsid w:val="000B39AE"/>
    <w:rsid w:val="000B3C4A"/>
    <w:rsid w:val="000B442F"/>
    <w:rsid w:val="000B4634"/>
    <w:rsid w:val="000B4840"/>
    <w:rsid w:val="000B4C0D"/>
    <w:rsid w:val="000B4CAA"/>
    <w:rsid w:val="000B574E"/>
    <w:rsid w:val="000B582E"/>
    <w:rsid w:val="000B6E55"/>
    <w:rsid w:val="000B7C52"/>
    <w:rsid w:val="000C05F1"/>
    <w:rsid w:val="000C0BF6"/>
    <w:rsid w:val="000C0F35"/>
    <w:rsid w:val="000C170F"/>
    <w:rsid w:val="000C2A5E"/>
    <w:rsid w:val="000C30CB"/>
    <w:rsid w:val="000C3549"/>
    <w:rsid w:val="000C3783"/>
    <w:rsid w:val="000C4BD5"/>
    <w:rsid w:val="000C4DBF"/>
    <w:rsid w:val="000C5181"/>
    <w:rsid w:val="000C51E0"/>
    <w:rsid w:val="000C59C4"/>
    <w:rsid w:val="000C5FB1"/>
    <w:rsid w:val="000C61A1"/>
    <w:rsid w:val="000D2B08"/>
    <w:rsid w:val="000D3C63"/>
    <w:rsid w:val="000D41CC"/>
    <w:rsid w:val="000D5DCC"/>
    <w:rsid w:val="000D675F"/>
    <w:rsid w:val="000D6A56"/>
    <w:rsid w:val="000D6AA7"/>
    <w:rsid w:val="000D6D50"/>
    <w:rsid w:val="000E0493"/>
    <w:rsid w:val="000E049D"/>
    <w:rsid w:val="000E097B"/>
    <w:rsid w:val="000E0F76"/>
    <w:rsid w:val="000E1120"/>
    <w:rsid w:val="000E141F"/>
    <w:rsid w:val="000E1B28"/>
    <w:rsid w:val="000E2450"/>
    <w:rsid w:val="000E4585"/>
    <w:rsid w:val="000E53B6"/>
    <w:rsid w:val="000E53E8"/>
    <w:rsid w:val="000E674B"/>
    <w:rsid w:val="000E78D5"/>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59"/>
    <w:rsid w:val="001018EF"/>
    <w:rsid w:val="00102805"/>
    <w:rsid w:val="00102F16"/>
    <w:rsid w:val="00103D70"/>
    <w:rsid w:val="0010443A"/>
    <w:rsid w:val="00105873"/>
    <w:rsid w:val="00106019"/>
    <w:rsid w:val="001074C3"/>
    <w:rsid w:val="00107BE7"/>
    <w:rsid w:val="00110B3F"/>
    <w:rsid w:val="00111636"/>
    <w:rsid w:val="00111651"/>
    <w:rsid w:val="00111A7C"/>
    <w:rsid w:val="00111E6C"/>
    <w:rsid w:val="00113164"/>
    <w:rsid w:val="00113B6E"/>
    <w:rsid w:val="00113D1E"/>
    <w:rsid w:val="0011482F"/>
    <w:rsid w:val="001151F0"/>
    <w:rsid w:val="0011594E"/>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16C"/>
    <w:rsid w:val="0013293E"/>
    <w:rsid w:val="00132AB3"/>
    <w:rsid w:val="00132BDD"/>
    <w:rsid w:val="00132F0E"/>
    <w:rsid w:val="001332E3"/>
    <w:rsid w:val="00133E2E"/>
    <w:rsid w:val="0013433A"/>
    <w:rsid w:val="00134AA2"/>
    <w:rsid w:val="00134F6D"/>
    <w:rsid w:val="001350E4"/>
    <w:rsid w:val="00135481"/>
    <w:rsid w:val="001356E9"/>
    <w:rsid w:val="00135CA6"/>
    <w:rsid w:val="00136DB6"/>
    <w:rsid w:val="0013750A"/>
    <w:rsid w:val="00140151"/>
    <w:rsid w:val="0014028D"/>
    <w:rsid w:val="00140579"/>
    <w:rsid w:val="001409A6"/>
    <w:rsid w:val="00140B16"/>
    <w:rsid w:val="00140B78"/>
    <w:rsid w:val="00140FE5"/>
    <w:rsid w:val="00141202"/>
    <w:rsid w:val="00141D07"/>
    <w:rsid w:val="0014290D"/>
    <w:rsid w:val="00143FDF"/>
    <w:rsid w:val="001440FC"/>
    <w:rsid w:val="00144456"/>
    <w:rsid w:val="00144499"/>
    <w:rsid w:val="00144574"/>
    <w:rsid w:val="00144B17"/>
    <w:rsid w:val="00145114"/>
    <w:rsid w:val="00145B01"/>
    <w:rsid w:val="00146918"/>
    <w:rsid w:val="00146F73"/>
    <w:rsid w:val="00147855"/>
    <w:rsid w:val="001479DF"/>
    <w:rsid w:val="00147B4C"/>
    <w:rsid w:val="00151251"/>
    <w:rsid w:val="00152832"/>
    <w:rsid w:val="00152E55"/>
    <w:rsid w:val="00154CC6"/>
    <w:rsid w:val="00154F60"/>
    <w:rsid w:val="001551BF"/>
    <w:rsid w:val="001552BD"/>
    <w:rsid w:val="0015544E"/>
    <w:rsid w:val="001556A6"/>
    <w:rsid w:val="00155C88"/>
    <w:rsid w:val="00156AC1"/>
    <w:rsid w:val="00156B60"/>
    <w:rsid w:val="00156F01"/>
    <w:rsid w:val="00157600"/>
    <w:rsid w:val="001576FB"/>
    <w:rsid w:val="001579A7"/>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892"/>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3646"/>
    <w:rsid w:val="00195304"/>
    <w:rsid w:val="00195D35"/>
    <w:rsid w:val="00196F70"/>
    <w:rsid w:val="001A0165"/>
    <w:rsid w:val="001A06D6"/>
    <w:rsid w:val="001A084D"/>
    <w:rsid w:val="001A0A76"/>
    <w:rsid w:val="001A2C66"/>
    <w:rsid w:val="001A46D0"/>
    <w:rsid w:val="001A4B2C"/>
    <w:rsid w:val="001A4B38"/>
    <w:rsid w:val="001A5631"/>
    <w:rsid w:val="001A57C1"/>
    <w:rsid w:val="001A5EBA"/>
    <w:rsid w:val="001A7075"/>
    <w:rsid w:val="001A7734"/>
    <w:rsid w:val="001A7A01"/>
    <w:rsid w:val="001A7B2B"/>
    <w:rsid w:val="001B07EA"/>
    <w:rsid w:val="001B1034"/>
    <w:rsid w:val="001B24AC"/>
    <w:rsid w:val="001B2D82"/>
    <w:rsid w:val="001B3AB0"/>
    <w:rsid w:val="001B3E1D"/>
    <w:rsid w:val="001B3E28"/>
    <w:rsid w:val="001B4711"/>
    <w:rsid w:val="001B477F"/>
    <w:rsid w:val="001B489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4F06"/>
    <w:rsid w:val="001E542B"/>
    <w:rsid w:val="001E73D4"/>
    <w:rsid w:val="001E7540"/>
    <w:rsid w:val="001E774D"/>
    <w:rsid w:val="001E7A67"/>
    <w:rsid w:val="001F0837"/>
    <w:rsid w:val="001F08BF"/>
    <w:rsid w:val="001F124B"/>
    <w:rsid w:val="001F248E"/>
    <w:rsid w:val="001F2C75"/>
    <w:rsid w:val="001F2E51"/>
    <w:rsid w:val="001F3397"/>
    <w:rsid w:val="001F3AC7"/>
    <w:rsid w:val="001F492F"/>
    <w:rsid w:val="001F4C42"/>
    <w:rsid w:val="001F587A"/>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4AB"/>
    <w:rsid w:val="002045FB"/>
    <w:rsid w:val="0020479A"/>
    <w:rsid w:val="00205626"/>
    <w:rsid w:val="00205981"/>
    <w:rsid w:val="0020607C"/>
    <w:rsid w:val="00206660"/>
    <w:rsid w:val="0020686B"/>
    <w:rsid w:val="00206D5D"/>
    <w:rsid w:val="00206EAE"/>
    <w:rsid w:val="002070AE"/>
    <w:rsid w:val="002075B7"/>
    <w:rsid w:val="00207F8F"/>
    <w:rsid w:val="00207FCD"/>
    <w:rsid w:val="0021099D"/>
    <w:rsid w:val="00210CF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4E9"/>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37B63"/>
    <w:rsid w:val="00240178"/>
    <w:rsid w:val="002401AB"/>
    <w:rsid w:val="002409FA"/>
    <w:rsid w:val="002417D5"/>
    <w:rsid w:val="002425AD"/>
    <w:rsid w:val="002426F5"/>
    <w:rsid w:val="002428E6"/>
    <w:rsid w:val="002432CE"/>
    <w:rsid w:val="0024374A"/>
    <w:rsid w:val="0024461E"/>
    <w:rsid w:val="0024467A"/>
    <w:rsid w:val="00244DB3"/>
    <w:rsid w:val="00245659"/>
    <w:rsid w:val="00245898"/>
    <w:rsid w:val="002464F5"/>
    <w:rsid w:val="00246529"/>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75D"/>
    <w:rsid w:val="00261D86"/>
    <w:rsid w:val="00261F51"/>
    <w:rsid w:val="002622CB"/>
    <w:rsid w:val="00262604"/>
    <w:rsid w:val="00263BD6"/>
    <w:rsid w:val="00264751"/>
    <w:rsid w:val="0026486D"/>
    <w:rsid w:val="002654AF"/>
    <w:rsid w:val="002657B3"/>
    <w:rsid w:val="00266A5C"/>
    <w:rsid w:val="00266F8D"/>
    <w:rsid w:val="00267F69"/>
    <w:rsid w:val="00270480"/>
    <w:rsid w:val="0027070E"/>
    <w:rsid w:val="00270E90"/>
    <w:rsid w:val="00271327"/>
    <w:rsid w:val="002735E6"/>
    <w:rsid w:val="00273693"/>
    <w:rsid w:val="002754BC"/>
    <w:rsid w:val="00275744"/>
    <w:rsid w:val="00276534"/>
    <w:rsid w:val="00276887"/>
    <w:rsid w:val="00277231"/>
    <w:rsid w:val="0027791F"/>
    <w:rsid w:val="00277EC4"/>
    <w:rsid w:val="0028197E"/>
    <w:rsid w:val="002824D3"/>
    <w:rsid w:val="0028295F"/>
    <w:rsid w:val="00283A14"/>
    <w:rsid w:val="00284C88"/>
    <w:rsid w:val="00284D1B"/>
    <w:rsid w:val="00285EB2"/>
    <w:rsid w:val="00286192"/>
    <w:rsid w:val="00286344"/>
    <w:rsid w:val="00287324"/>
    <w:rsid w:val="0028732A"/>
    <w:rsid w:val="002875FB"/>
    <w:rsid w:val="00287A91"/>
    <w:rsid w:val="00290099"/>
    <w:rsid w:val="002907E0"/>
    <w:rsid w:val="00291B18"/>
    <w:rsid w:val="00291D2B"/>
    <w:rsid w:val="00291DC0"/>
    <w:rsid w:val="00292106"/>
    <w:rsid w:val="0029251D"/>
    <w:rsid w:val="00292BF9"/>
    <w:rsid w:val="00292E8C"/>
    <w:rsid w:val="00293154"/>
    <w:rsid w:val="0029346C"/>
    <w:rsid w:val="00293D13"/>
    <w:rsid w:val="00294E2E"/>
    <w:rsid w:val="002950C1"/>
    <w:rsid w:val="00295B0F"/>
    <w:rsid w:val="00295D9A"/>
    <w:rsid w:val="00296370"/>
    <w:rsid w:val="002964D1"/>
    <w:rsid w:val="002966C8"/>
    <w:rsid w:val="00296AA4"/>
    <w:rsid w:val="00296DB3"/>
    <w:rsid w:val="002A0990"/>
    <w:rsid w:val="002A132B"/>
    <w:rsid w:val="002A1E8A"/>
    <w:rsid w:val="002A2110"/>
    <w:rsid w:val="002A215E"/>
    <w:rsid w:val="002A3CB2"/>
    <w:rsid w:val="002A43F7"/>
    <w:rsid w:val="002A4A30"/>
    <w:rsid w:val="002A59E3"/>
    <w:rsid w:val="002A5A99"/>
    <w:rsid w:val="002A5D3D"/>
    <w:rsid w:val="002A710C"/>
    <w:rsid w:val="002A72BF"/>
    <w:rsid w:val="002B0728"/>
    <w:rsid w:val="002B0BA6"/>
    <w:rsid w:val="002B1668"/>
    <w:rsid w:val="002B1705"/>
    <w:rsid w:val="002B17A4"/>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1D0"/>
    <w:rsid w:val="002C35C7"/>
    <w:rsid w:val="002C36A1"/>
    <w:rsid w:val="002C410B"/>
    <w:rsid w:val="002C5816"/>
    <w:rsid w:val="002C609E"/>
    <w:rsid w:val="002C6574"/>
    <w:rsid w:val="002C661A"/>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2980"/>
    <w:rsid w:val="002E2998"/>
    <w:rsid w:val="002E2E4E"/>
    <w:rsid w:val="002E3465"/>
    <w:rsid w:val="002E394C"/>
    <w:rsid w:val="002E3D9D"/>
    <w:rsid w:val="002E3F4E"/>
    <w:rsid w:val="002E45C0"/>
    <w:rsid w:val="002E4BCC"/>
    <w:rsid w:val="002E610E"/>
    <w:rsid w:val="002E67B8"/>
    <w:rsid w:val="002E7774"/>
    <w:rsid w:val="002F068D"/>
    <w:rsid w:val="002F10C0"/>
    <w:rsid w:val="002F20FF"/>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81C"/>
    <w:rsid w:val="00312959"/>
    <w:rsid w:val="00312D12"/>
    <w:rsid w:val="003136A4"/>
    <w:rsid w:val="00313707"/>
    <w:rsid w:val="003154B0"/>
    <w:rsid w:val="003163F5"/>
    <w:rsid w:val="003173E5"/>
    <w:rsid w:val="003219BE"/>
    <w:rsid w:val="003219D2"/>
    <w:rsid w:val="00321F6E"/>
    <w:rsid w:val="003242AE"/>
    <w:rsid w:val="003260EE"/>
    <w:rsid w:val="003262D4"/>
    <w:rsid w:val="00326848"/>
    <w:rsid w:val="00326EBE"/>
    <w:rsid w:val="00327593"/>
    <w:rsid w:val="00331918"/>
    <w:rsid w:val="00331AAA"/>
    <w:rsid w:val="00331C06"/>
    <w:rsid w:val="00332279"/>
    <w:rsid w:val="00332413"/>
    <w:rsid w:val="0033316E"/>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397"/>
    <w:rsid w:val="003413ED"/>
    <w:rsid w:val="00342897"/>
    <w:rsid w:val="00343169"/>
    <w:rsid w:val="003441E1"/>
    <w:rsid w:val="003444B1"/>
    <w:rsid w:val="00344E12"/>
    <w:rsid w:val="003450AA"/>
    <w:rsid w:val="00345262"/>
    <w:rsid w:val="00345467"/>
    <w:rsid w:val="00347301"/>
    <w:rsid w:val="003475C6"/>
    <w:rsid w:val="0035136E"/>
    <w:rsid w:val="003513A5"/>
    <w:rsid w:val="003514E7"/>
    <w:rsid w:val="00351ADB"/>
    <w:rsid w:val="0035254C"/>
    <w:rsid w:val="00352B7D"/>
    <w:rsid w:val="00352D10"/>
    <w:rsid w:val="00353EC9"/>
    <w:rsid w:val="00355873"/>
    <w:rsid w:val="003560C1"/>
    <w:rsid w:val="00356E67"/>
    <w:rsid w:val="00357736"/>
    <w:rsid w:val="00357804"/>
    <w:rsid w:val="00357B06"/>
    <w:rsid w:val="00357BB4"/>
    <w:rsid w:val="003612B7"/>
    <w:rsid w:val="00361761"/>
    <w:rsid w:val="00361A11"/>
    <w:rsid w:val="00363F30"/>
    <w:rsid w:val="00364857"/>
    <w:rsid w:val="00364D3C"/>
    <w:rsid w:val="00364EF9"/>
    <w:rsid w:val="00364FE0"/>
    <w:rsid w:val="003651F8"/>
    <w:rsid w:val="003652D7"/>
    <w:rsid w:val="00365824"/>
    <w:rsid w:val="00365931"/>
    <w:rsid w:val="00365C45"/>
    <w:rsid w:val="00366E8B"/>
    <w:rsid w:val="0036708F"/>
    <w:rsid w:val="00367CB3"/>
    <w:rsid w:val="00367D29"/>
    <w:rsid w:val="003709A8"/>
    <w:rsid w:val="00370BBD"/>
    <w:rsid w:val="00370CA3"/>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799"/>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57F"/>
    <w:rsid w:val="00390A2D"/>
    <w:rsid w:val="003915CD"/>
    <w:rsid w:val="0039187A"/>
    <w:rsid w:val="0039294B"/>
    <w:rsid w:val="00392BC0"/>
    <w:rsid w:val="003946D7"/>
    <w:rsid w:val="00395D30"/>
    <w:rsid w:val="00396211"/>
    <w:rsid w:val="00396492"/>
    <w:rsid w:val="00396652"/>
    <w:rsid w:val="00396746"/>
    <w:rsid w:val="003968EC"/>
    <w:rsid w:val="00397066"/>
    <w:rsid w:val="00397F5D"/>
    <w:rsid w:val="003A117D"/>
    <w:rsid w:val="003A1418"/>
    <w:rsid w:val="003A1A91"/>
    <w:rsid w:val="003A1EBD"/>
    <w:rsid w:val="003A2337"/>
    <w:rsid w:val="003A24E4"/>
    <w:rsid w:val="003A25B5"/>
    <w:rsid w:val="003A308F"/>
    <w:rsid w:val="003A358F"/>
    <w:rsid w:val="003A4185"/>
    <w:rsid w:val="003A425E"/>
    <w:rsid w:val="003A6318"/>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B7F9E"/>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1E7"/>
    <w:rsid w:val="003E774E"/>
    <w:rsid w:val="003E7B6D"/>
    <w:rsid w:val="003F0C70"/>
    <w:rsid w:val="003F14F0"/>
    <w:rsid w:val="003F1792"/>
    <w:rsid w:val="003F1E75"/>
    <w:rsid w:val="003F2264"/>
    <w:rsid w:val="003F27BA"/>
    <w:rsid w:val="003F2A0A"/>
    <w:rsid w:val="003F2F35"/>
    <w:rsid w:val="003F32CC"/>
    <w:rsid w:val="003F3ACF"/>
    <w:rsid w:val="003F3E7F"/>
    <w:rsid w:val="003F49FF"/>
    <w:rsid w:val="003F4B09"/>
    <w:rsid w:val="003F525C"/>
    <w:rsid w:val="003F5A17"/>
    <w:rsid w:val="003F5F97"/>
    <w:rsid w:val="003F7DEA"/>
    <w:rsid w:val="004003CD"/>
    <w:rsid w:val="00400682"/>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726"/>
    <w:rsid w:val="00423741"/>
    <w:rsid w:val="004238E0"/>
    <w:rsid w:val="00424083"/>
    <w:rsid w:val="0042546F"/>
    <w:rsid w:val="00425958"/>
    <w:rsid w:val="0042624E"/>
    <w:rsid w:val="00426C1F"/>
    <w:rsid w:val="00427249"/>
    <w:rsid w:val="004304D5"/>
    <w:rsid w:val="00430968"/>
    <w:rsid w:val="00431CBA"/>
    <w:rsid w:val="004322A0"/>
    <w:rsid w:val="00432D7A"/>
    <w:rsid w:val="00433E84"/>
    <w:rsid w:val="00434A8C"/>
    <w:rsid w:val="004353A4"/>
    <w:rsid w:val="004367E7"/>
    <w:rsid w:val="004376D5"/>
    <w:rsid w:val="004406C4"/>
    <w:rsid w:val="004414C7"/>
    <w:rsid w:val="00441D72"/>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1A2"/>
    <w:rsid w:val="004552B7"/>
    <w:rsid w:val="00455B8D"/>
    <w:rsid w:val="004563E4"/>
    <w:rsid w:val="004569CB"/>
    <w:rsid w:val="00457BE7"/>
    <w:rsid w:val="004608D2"/>
    <w:rsid w:val="00461046"/>
    <w:rsid w:val="004610A5"/>
    <w:rsid w:val="004614D7"/>
    <w:rsid w:val="00461785"/>
    <w:rsid w:val="00461905"/>
    <w:rsid w:val="00461B8F"/>
    <w:rsid w:val="004624B0"/>
    <w:rsid w:val="0046375E"/>
    <w:rsid w:val="004645BA"/>
    <w:rsid w:val="004647C9"/>
    <w:rsid w:val="0046498E"/>
    <w:rsid w:val="00464A5C"/>
    <w:rsid w:val="00464F20"/>
    <w:rsid w:val="00465110"/>
    <w:rsid w:val="004658C2"/>
    <w:rsid w:val="00465EEC"/>
    <w:rsid w:val="00466A92"/>
    <w:rsid w:val="00466BC9"/>
    <w:rsid w:val="0046736C"/>
    <w:rsid w:val="00471631"/>
    <w:rsid w:val="0047187E"/>
    <w:rsid w:val="004719D1"/>
    <w:rsid w:val="00471B26"/>
    <w:rsid w:val="00471CA0"/>
    <w:rsid w:val="00471CF1"/>
    <w:rsid w:val="00471D9D"/>
    <w:rsid w:val="0047216C"/>
    <w:rsid w:val="0047229B"/>
    <w:rsid w:val="0047232F"/>
    <w:rsid w:val="00472E7C"/>
    <w:rsid w:val="00473361"/>
    <w:rsid w:val="00474145"/>
    <w:rsid w:val="004742E0"/>
    <w:rsid w:val="00474AE0"/>
    <w:rsid w:val="004755FB"/>
    <w:rsid w:val="0047569D"/>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86FA3"/>
    <w:rsid w:val="0048786C"/>
    <w:rsid w:val="00487FED"/>
    <w:rsid w:val="004902D1"/>
    <w:rsid w:val="0049053C"/>
    <w:rsid w:val="00491945"/>
    <w:rsid w:val="00491DE5"/>
    <w:rsid w:val="0049201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60CF"/>
    <w:rsid w:val="004A6564"/>
    <w:rsid w:val="004A6B25"/>
    <w:rsid w:val="004A6BF5"/>
    <w:rsid w:val="004A6C1E"/>
    <w:rsid w:val="004A6D0D"/>
    <w:rsid w:val="004B04C6"/>
    <w:rsid w:val="004B233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630"/>
    <w:rsid w:val="004C087E"/>
    <w:rsid w:val="004C1058"/>
    <w:rsid w:val="004C193D"/>
    <w:rsid w:val="004C2404"/>
    <w:rsid w:val="004C2787"/>
    <w:rsid w:val="004C37BB"/>
    <w:rsid w:val="004C3E35"/>
    <w:rsid w:val="004C3F2B"/>
    <w:rsid w:val="004C42B8"/>
    <w:rsid w:val="004C6C5D"/>
    <w:rsid w:val="004C7822"/>
    <w:rsid w:val="004C7BCC"/>
    <w:rsid w:val="004D15CB"/>
    <w:rsid w:val="004D21A7"/>
    <w:rsid w:val="004D2AD5"/>
    <w:rsid w:val="004D3159"/>
    <w:rsid w:val="004D33E5"/>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E6C38"/>
    <w:rsid w:val="004F09DC"/>
    <w:rsid w:val="004F0A17"/>
    <w:rsid w:val="004F130C"/>
    <w:rsid w:val="004F15C0"/>
    <w:rsid w:val="004F2C5A"/>
    <w:rsid w:val="004F2E8A"/>
    <w:rsid w:val="004F3AB2"/>
    <w:rsid w:val="004F3E45"/>
    <w:rsid w:val="004F4249"/>
    <w:rsid w:val="004F59D7"/>
    <w:rsid w:val="004F5C1C"/>
    <w:rsid w:val="004F5FC0"/>
    <w:rsid w:val="004F6833"/>
    <w:rsid w:val="004F6998"/>
    <w:rsid w:val="004F6ACC"/>
    <w:rsid w:val="004F7637"/>
    <w:rsid w:val="004F78FC"/>
    <w:rsid w:val="005018B1"/>
    <w:rsid w:val="00501E6F"/>
    <w:rsid w:val="00501EAB"/>
    <w:rsid w:val="005024E5"/>
    <w:rsid w:val="005028E0"/>
    <w:rsid w:val="00502F42"/>
    <w:rsid w:val="005035F3"/>
    <w:rsid w:val="00503FC2"/>
    <w:rsid w:val="0050435B"/>
    <w:rsid w:val="00504464"/>
    <w:rsid w:val="00504829"/>
    <w:rsid w:val="00504886"/>
    <w:rsid w:val="00505E5B"/>
    <w:rsid w:val="005060CF"/>
    <w:rsid w:val="0050710C"/>
    <w:rsid w:val="00510113"/>
    <w:rsid w:val="0051027C"/>
    <w:rsid w:val="00510B8D"/>
    <w:rsid w:val="00512208"/>
    <w:rsid w:val="00512634"/>
    <w:rsid w:val="005127F0"/>
    <w:rsid w:val="00512BE0"/>
    <w:rsid w:val="00513753"/>
    <w:rsid w:val="00513A08"/>
    <w:rsid w:val="00513B58"/>
    <w:rsid w:val="0051411B"/>
    <w:rsid w:val="00514347"/>
    <w:rsid w:val="005147E1"/>
    <w:rsid w:val="0051604D"/>
    <w:rsid w:val="00516433"/>
    <w:rsid w:val="00516830"/>
    <w:rsid w:val="005178D6"/>
    <w:rsid w:val="00517903"/>
    <w:rsid w:val="00520299"/>
    <w:rsid w:val="00520D1D"/>
    <w:rsid w:val="005216DE"/>
    <w:rsid w:val="005217B1"/>
    <w:rsid w:val="005219EE"/>
    <w:rsid w:val="00521A51"/>
    <w:rsid w:val="00521DBE"/>
    <w:rsid w:val="005227C0"/>
    <w:rsid w:val="00522E06"/>
    <w:rsid w:val="00523DAB"/>
    <w:rsid w:val="00524089"/>
    <w:rsid w:val="00524522"/>
    <w:rsid w:val="00524698"/>
    <w:rsid w:val="00524849"/>
    <w:rsid w:val="005261FD"/>
    <w:rsid w:val="00526792"/>
    <w:rsid w:val="00526DA7"/>
    <w:rsid w:val="0052721B"/>
    <w:rsid w:val="0052723D"/>
    <w:rsid w:val="0052746F"/>
    <w:rsid w:val="00530040"/>
    <w:rsid w:val="00530BF5"/>
    <w:rsid w:val="00530CF1"/>
    <w:rsid w:val="0053108D"/>
    <w:rsid w:val="00531406"/>
    <w:rsid w:val="0053239A"/>
    <w:rsid w:val="005327A1"/>
    <w:rsid w:val="00532B80"/>
    <w:rsid w:val="005338A6"/>
    <w:rsid w:val="00533A06"/>
    <w:rsid w:val="00533F80"/>
    <w:rsid w:val="005345C2"/>
    <w:rsid w:val="005359F9"/>
    <w:rsid w:val="0053617D"/>
    <w:rsid w:val="00536F30"/>
    <w:rsid w:val="0053724A"/>
    <w:rsid w:val="00537689"/>
    <w:rsid w:val="005405DD"/>
    <w:rsid w:val="005412BA"/>
    <w:rsid w:val="00541309"/>
    <w:rsid w:val="00541DAC"/>
    <w:rsid w:val="005425B5"/>
    <w:rsid w:val="00543025"/>
    <w:rsid w:val="00543E27"/>
    <w:rsid w:val="00543E74"/>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09C"/>
    <w:rsid w:val="00553378"/>
    <w:rsid w:val="00553897"/>
    <w:rsid w:val="00553EB2"/>
    <w:rsid w:val="00554346"/>
    <w:rsid w:val="0055444D"/>
    <w:rsid w:val="0055619B"/>
    <w:rsid w:val="00557D29"/>
    <w:rsid w:val="00557E77"/>
    <w:rsid w:val="00560220"/>
    <w:rsid w:val="00561D34"/>
    <w:rsid w:val="005625DE"/>
    <w:rsid w:val="0056298B"/>
    <w:rsid w:val="00563459"/>
    <w:rsid w:val="00563760"/>
    <w:rsid w:val="00564423"/>
    <w:rsid w:val="00564A8B"/>
    <w:rsid w:val="00565AD2"/>
    <w:rsid w:val="005670D1"/>
    <w:rsid w:val="005670F5"/>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6FD"/>
    <w:rsid w:val="0057788A"/>
    <w:rsid w:val="00577E71"/>
    <w:rsid w:val="00580CE4"/>
    <w:rsid w:val="00580FEB"/>
    <w:rsid w:val="005820F1"/>
    <w:rsid w:val="00582D93"/>
    <w:rsid w:val="0058325E"/>
    <w:rsid w:val="005832C9"/>
    <w:rsid w:val="00584847"/>
    <w:rsid w:val="00584A07"/>
    <w:rsid w:val="0058537E"/>
    <w:rsid w:val="005861DA"/>
    <w:rsid w:val="00586F02"/>
    <w:rsid w:val="005871BB"/>
    <w:rsid w:val="005908E7"/>
    <w:rsid w:val="00590EE1"/>
    <w:rsid w:val="00591376"/>
    <w:rsid w:val="005927F2"/>
    <w:rsid w:val="00592DA3"/>
    <w:rsid w:val="00592E00"/>
    <w:rsid w:val="0059322A"/>
    <w:rsid w:val="00593CCB"/>
    <w:rsid w:val="00593D89"/>
    <w:rsid w:val="00593FB7"/>
    <w:rsid w:val="00594507"/>
    <w:rsid w:val="00594880"/>
    <w:rsid w:val="00594B0B"/>
    <w:rsid w:val="00594CDD"/>
    <w:rsid w:val="005955E9"/>
    <w:rsid w:val="005959B2"/>
    <w:rsid w:val="00597C81"/>
    <w:rsid w:val="005A0979"/>
    <w:rsid w:val="005A1D20"/>
    <w:rsid w:val="005A1D30"/>
    <w:rsid w:val="005A1FC7"/>
    <w:rsid w:val="005A215E"/>
    <w:rsid w:val="005A253A"/>
    <w:rsid w:val="005A260B"/>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3F8"/>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87C"/>
    <w:rsid w:val="005D0FAA"/>
    <w:rsid w:val="005D1427"/>
    <w:rsid w:val="005D1985"/>
    <w:rsid w:val="005D23F3"/>
    <w:rsid w:val="005D40F1"/>
    <w:rsid w:val="005D4D87"/>
    <w:rsid w:val="005D51A5"/>
    <w:rsid w:val="005D5AA5"/>
    <w:rsid w:val="005D60E9"/>
    <w:rsid w:val="005D617A"/>
    <w:rsid w:val="005D62C5"/>
    <w:rsid w:val="005D6FC7"/>
    <w:rsid w:val="005D76AB"/>
    <w:rsid w:val="005E0642"/>
    <w:rsid w:val="005E06AA"/>
    <w:rsid w:val="005E1AB0"/>
    <w:rsid w:val="005E23FA"/>
    <w:rsid w:val="005E3048"/>
    <w:rsid w:val="005E404E"/>
    <w:rsid w:val="005E44EE"/>
    <w:rsid w:val="005E4DDA"/>
    <w:rsid w:val="005E4FFD"/>
    <w:rsid w:val="005E681F"/>
    <w:rsid w:val="005E7474"/>
    <w:rsid w:val="005E7DA5"/>
    <w:rsid w:val="005F0508"/>
    <w:rsid w:val="005F10F8"/>
    <w:rsid w:val="005F1B7B"/>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74F"/>
    <w:rsid w:val="0060335E"/>
    <w:rsid w:val="006033F9"/>
    <w:rsid w:val="00603D27"/>
    <w:rsid w:val="00603E87"/>
    <w:rsid w:val="00604198"/>
    <w:rsid w:val="006048F3"/>
    <w:rsid w:val="00604D6D"/>
    <w:rsid w:val="00605082"/>
    <w:rsid w:val="006052D0"/>
    <w:rsid w:val="00605AE1"/>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4CE5"/>
    <w:rsid w:val="00624DDC"/>
    <w:rsid w:val="0062537A"/>
    <w:rsid w:val="00625D1C"/>
    <w:rsid w:val="006267C5"/>
    <w:rsid w:val="006273D7"/>
    <w:rsid w:val="00627746"/>
    <w:rsid w:val="00627757"/>
    <w:rsid w:val="0063003C"/>
    <w:rsid w:val="006304F8"/>
    <w:rsid w:val="006308C9"/>
    <w:rsid w:val="006309DB"/>
    <w:rsid w:val="00630F8E"/>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396A"/>
    <w:rsid w:val="00643A3C"/>
    <w:rsid w:val="00643EFE"/>
    <w:rsid w:val="00644FDB"/>
    <w:rsid w:val="006453BA"/>
    <w:rsid w:val="006454CB"/>
    <w:rsid w:val="00645A0D"/>
    <w:rsid w:val="00645CCF"/>
    <w:rsid w:val="00645D38"/>
    <w:rsid w:val="00647716"/>
    <w:rsid w:val="00647E5C"/>
    <w:rsid w:val="006505B8"/>
    <w:rsid w:val="00650637"/>
    <w:rsid w:val="0065071F"/>
    <w:rsid w:val="00650DAD"/>
    <w:rsid w:val="00651264"/>
    <w:rsid w:val="0065224F"/>
    <w:rsid w:val="0065325D"/>
    <w:rsid w:val="0065372D"/>
    <w:rsid w:val="00653A1A"/>
    <w:rsid w:val="00654FF5"/>
    <w:rsid w:val="006556C0"/>
    <w:rsid w:val="00655763"/>
    <w:rsid w:val="00655B5A"/>
    <w:rsid w:val="0065637B"/>
    <w:rsid w:val="006569AF"/>
    <w:rsid w:val="00656A9D"/>
    <w:rsid w:val="00656D48"/>
    <w:rsid w:val="006570A8"/>
    <w:rsid w:val="0065726D"/>
    <w:rsid w:val="006572CA"/>
    <w:rsid w:val="0065797D"/>
    <w:rsid w:val="00657F0E"/>
    <w:rsid w:val="00660770"/>
    <w:rsid w:val="00660A1F"/>
    <w:rsid w:val="00660CD5"/>
    <w:rsid w:val="00661102"/>
    <w:rsid w:val="00661777"/>
    <w:rsid w:val="00661D69"/>
    <w:rsid w:val="0066216C"/>
    <w:rsid w:val="0066229E"/>
    <w:rsid w:val="00662FC6"/>
    <w:rsid w:val="006641ED"/>
    <w:rsid w:val="006649BF"/>
    <w:rsid w:val="00664DF7"/>
    <w:rsid w:val="00664E2D"/>
    <w:rsid w:val="006651C0"/>
    <w:rsid w:val="00665DEF"/>
    <w:rsid w:val="00665E2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02F"/>
    <w:rsid w:val="006A3AC8"/>
    <w:rsid w:val="006A3F70"/>
    <w:rsid w:val="006A415D"/>
    <w:rsid w:val="006A469B"/>
    <w:rsid w:val="006A5262"/>
    <w:rsid w:val="006A5403"/>
    <w:rsid w:val="006A5A34"/>
    <w:rsid w:val="006A5EE6"/>
    <w:rsid w:val="006A718A"/>
    <w:rsid w:val="006A722C"/>
    <w:rsid w:val="006A7624"/>
    <w:rsid w:val="006A7660"/>
    <w:rsid w:val="006A76ED"/>
    <w:rsid w:val="006A77AA"/>
    <w:rsid w:val="006B0E8D"/>
    <w:rsid w:val="006B2091"/>
    <w:rsid w:val="006B2139"/>
    <w:rsid w:val="006B2659"/>
    <w:rsid w:val="006B32BB"/>
    <w:rsid w:val="006B47DB"/>
    <w:rsid w:val="006B65E4"/>
    <w:rsid w:val="006B6611"/>
    <w:rsid w:val="006B6938"/>
    <w:rsid w:val="006C076F"/>
    <w:rsid w:val="006C09A8"/>
    <w:rsid w:val="006C0B0B"/>
    <w:rsid w:val="006C0C79"/>
    <w:rsid w:val="006C126B"/>
    <w:rsid w:val="006C135A"/>
    <w:rsid w:val="006C1833"/>
    <w:rsid w:val="006C2F42"/>
    <w:rsid w:val="006C3ABD"/>
    <w:rsid w:val="006C4786"/>
    <w:rsid w:val="006C49B1"/>
    <w:rsid w:val="006C4BBA"/>
    <w:rsid w:val="006C53EC"/>
    <w:rsid w:val="006C5433"/>
    <w:rsid w:val="006C6926"/>
    <w:rsid w:val="006C692B"/>
    <w:rsid w:val="006C6967"/>
    <w:rsid w:val="006C7D6E"/>
    <w:rsid w:val="006C7DF9"/>
    <w:rsid w:val="006D038A"/>
    <w:rsid w:val="006D041D"/>
    <w:rsid w:val="006D07F7"/>
    <w:rsid w:val="006D0820"/>
    <w:rsid w:val="006D2114"/>
    <w:rsid w:val="006D2A95"/>
    <w:rsid w:val="006D2BDD"/>
    <w:rsid w:val="006D2CA1"/>
    <w:rsid w:val="006D38AF"/>
    <w:rsid w:val="006D3F35"/>
    <w:rsid w:val="006D42FD"/>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003"/>
    <w:rsid w:val="006E1684"/>
    <w:rsid w:val="006E18FD"/>
    <w:rsid w:val="006E3939"/>
    <w:rsid w:val="006E40B4"/>
    <w:rsid w:val="006E417D"/>
    <w:rsid w:val="006E4329"/>
    <w:rsid w:val="006E4534"/>
    <w:rsid w:val="006E4721"/>
    <w:rsid w:val="006E6E23"/>
    <w:rsid w:val="006F12C6"/>
    <w:rsid w:val="006F138C"/>
    <w:rsid w:val="006F1A9C"/>
    <w:rsid w:val="006F1E48"/>
    <w:rsid w:val="006F1F86"/>
    <w:rsid w:val="006F20C0"/>
    <w:rsid w:val="006F2195"/>
    <w:rsid w:val="006F2777"/>
    <w:rsid w:val="006F3185"/>
    <w:rsid w:val="006F35A4"/>
    <w:rsid w:val="006F37C3"/>
    <w:rsid w:val="006F3916"/>
    <w:rsid w:val="006F391B"/>
    <w:rsid w:val="006F4915"/>
    <w:rsid w:val="006F4B13"/>
    <w:rsid w:val="006F4D01"/>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DF9"/>
    <w:rsid w:val="00707EDA"/>
    <w:rsid w:val="00710A7D"/>
    <w:rsid w:val="0071122F"/>
    <w:rsid w:val="0071188F"/>
    <w:rsid w:val="00711EEE"/>
    <w:rsid w:val="007120A4"/>
    <w:rsid w:val="007122F9"/>
    <w:rsid w:val="007128CD"/>
    <w:rsid w:val="007128EF"/>
    <w:rsid w:val="0071290A"/>
    <w:rsid w:val="00712D5F"/>
    <w:rsid w:val="00713AF4"/>
    <w:rsid w:val="00713BD8"/>
    <w:rsid w:val="007144D4"/>
    <w:rsid w:val="007146CF"/>
    <w:rsid w:val="00714827"/>
    <w:rsid w:val="0071572F"/>
    <w:rsid w:val="00715818"/>
    <w:rsid w:val="00716078"/>
    <w:rsid w:val="007176B7"/>
    <w:rsid w:val="00717989"/>
    <w:rsid w:val="007206C7"/>
    <w:rsid w:val="00720F55"/>
    <w:rsid w:val="00720FFC"/>
    <w:rsid w:val="0072161B"/>
    <w:rsid w:val="007216B9"/>
    <w:rsid w:val="007219F7"/>
    <w:rsid w:val="00721AAD"/>
    <w:rsid w:val="00722207"/>
    <w:rsid w:val="00722698"/>
    <w:rsid w:val="0072393C"/>
    <w:rsid w:val="00723DD9"/>
    <w:rsid w:val="00724097"/>
    <w:rsid w:val="00724BB7"/>
    <w:rsid w:val="00725477"/>
    <w:rsid w:val="00725EEA"/>
    <w:rsid w:val="00726173"/>
    <w:rsid w:val="00727777"/>
    <w:rsid w:val="0073065B"/>
    <w:rsid w:val="0073071D"/>
    <w:rsid w:val="00730987"/>
    <w:rsid w:val="00731352"/>
    <w:rsid w:val="00731A21"/>
    <w:rsid w:val="00732021"/>
    <w:rsid w:val="007329EC"/>
    <w:rsid w:val="00733076"/>
    <w:rsid w:val="0073316D"/>
    <w:rsid w:val="00733CC5"/>
    <w:rsid w:val="007344CA"/>
    <w:rsid w:val="007348D1"/>
    <w:rsid w:val="00734938"/>
    <w:rsid w:val="00735871"/>
    <w:rsid w:val="0073595F"/>
    <w:rsid w:val="00735E3F"/>
    <w:rsid w:val="00737B44"/>
    <w:rsid w:val="00737C55"/>
    <w:rsid w:val="00740304"/>
    <w:rsid w:val="007407B6"/>
    <w:rsid w:val="00741667"/>
    <w:rsid w:val="007427A3"/>
    <w:rsid w:val="00742AC8"/>
    <w:rsid w:val="00743158"/>
    <w:rsid w:val="0074361F"/>
    <w:rsid w:val="007438C5"/>
    <w:rsid w:val="00743E30"/>
    <w:rsid w:val="0074440A"/>
    <w:rsid w:val="00744479"/>
    <w:rsid w:val="00745212"/>
    <w:rsid w:val="00745BDB"/>
    <w:rsid w:val="00746A71"/>
    <w:rsid w:val="00746C00"/>
    <w:rsid w:val="0074789C"/>
    <w:rsid w:val="00747A53"/>
    <w:rsid w:val="00750135"/>
    <w:rsid w:val="00750887"/>
    <w:rsid w:val="00751BFF"/>
    <w:rsid w:val="00751C89"/>
    <w:rsid w:val="00751CDD"/>
    <w:rsid w:val="00751EA5"/>
    <w:rsid w:val="0075245A"/>
    <w:rsid w:val="00753078"/>
    <w:rsid w:val="00753176"/>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5D8"/>
    <w:rsid w:val="00762A58"/>
    <w:rsid w:val="00763CE6"/>
    <w:rsid w:val="00764D15"/>
    <w:rsid w:val="00765AF5"/>
    <w:rsid w:val="007674FC"/>
    <w:rsid w:val="00770900"/>
    <w:rsid w:val="00771356"/>
    <w:rsid w:val="00771DE5"/>
    <w:rsid w:val="00771DF5"/>
    <w:rsid w:val="00771E6A"/>
    <w:rsid w:val="007722B5"/>
    <w:rsid w:val="007722EB"/>
    <w:rsid w:val="00772BC0"/>
    <w:rsid w:val="00772F5B"/>
    <w:rsid w:val="007735E9"/>
    <w:rsid w:val="00773608"/>
    <w:rsid w:val="00773AE5"/>
    <w:rsid w:val="007743BB"/>
    <w:rsid w:val="007743D7"/>
    <w:rsid w:val="007752F0"/>
    <w:rsid w:val="00775724"/>
    <w:rsid w:val="0077769F"/>
    <w:rsid w:val="007777A6"/>
    <w:rsid w:val="00777EED"/>
    <w:rsid w:val="007800DA"/>
    <w:rsid w:val="00781197"/>
    <w:rsid w:val="007816EB"/>
    <w:rsid w:val="00781831"/>
    <w:rsid w:val="00781FBE"/>
    <w:rsid w:val="00782597"/>
    <w:rsid w:val="00782A76"/>
    <w:rsid w:val="007838AE"/>
    <w:rsid w:val="007851A0"/>
    <w:rsid w:val="00786032"/>
    <w:rsid w:val="00786910"/>
    <w:rsid w:val="00786E91"/>
    <w:rsid w:val="007879AA"/>
    <w:rsid w:val="00787C94"/>
    <w:rsid w:val="0079091D"/>
    <w:rsid w:val="00790F5E"/>
    <w:rsid w:val="0079124F"/>
    <w:rsid w:val="00791480"/>
    <w:rsid w:val="00791588"/>
    <w:rsid w:val="0079179B"/>
    <w:rsid w:val="007918CC"/>
    <w:rsid w:val="00791ECE"/>
    <w:rsid w:val="00792DE9"/>
    <w:rsid w:val="00792E4B"/>
    <w:rsid w:val="0079441B"/>
    <w:rsid w:val="00794AA6"/>
    <w:rsid w:val="00795DCD"/>
    <w:rsid w:val="00796633"/>
    <w:rsid w:val="00796FFE"/>
    <w:rsid w:val="00797853"/>
    <w:rsid w:val="007A0A85"/>
    <w:rsid w:val="007A0AEA"/>
    <w:rsid w:val="007A1900"/>
    <w:rsid w:val="007A1B6D"/>
    <w:rsid w:val="007A1C05"/>
    <w:rsid w:val="007A1C9D"/>
    <w:rsid w:val="007A23E6"/>
    <w:rsid w:val="007A2B3F"/>
    <w:rsid w:val="007A2F1C"/>
    <w:rsid w:val="007A3715"/>
    <w:rsid w:val="007A3E98"/>
    <w:rsid w:val="007A4B54"/>
    <w:rsid w:val="007A68D4"/>
    <w:rsid w:val="007A6934"/>
    <w:rsid w:val="007A6DDC"/>
    <w:rsid w:val="007A7CF9"/>
    <w:rsid w:val="007B0165"/>
    <w:rsid w:val="007B0903"/>
    <w:rsid w:val="007B09A1"/>
    <w:rsid w:val="007B0FC5"/>
    <w:rsid w:val="007B13C4"/>
    <w:rsid w:val="007B169A"/>
    <w:rsid w:val="007B1BB8"/>
    <w:rsid w:val="007B205C"/>
    <w:rsid w:val="007B2749"/>
    <w:rsid w:val="007B307F"/>
    <w:rsid w:val="007B3AB2"/>
    <w:rsid w:val="007B453E"/>
    <w:rsid w:val="007B49E2"/>
    <w:rsid w:val="007B4B2F"/>
    <w:rsid w:val="007B52A7"/>
    <w:rsid w:val="007B5637"/>
    <w:rsid w:val="007B5C42"/>
    <w:rsid w:val="007B60C3"/>
    <w:rsid w:val="007B716F"/>
    <w:rsid w:val="007B77F4"/>
    <w:rsid w:val="007C0B40"/>
    <w:rsid w:val="007C16A1"/>
    <w:rsid w:val="007C24C0"/>
    <w:rsid w:val="007C294D"/>
    <w:rsid w:val="007C2F9D"/>
    <w:rsid w:val="007C321B"/>
    <w:rsid w:val="007C357B"/>
    <w:rsid w:val="007C4A5A"/>
    <w:rsid w:val="007C4D39"/>
    <w:rsid w:val="007C5704"/>
    <w:rsid w:val="007C619C"/>
    <w:rsid w:val="007C72BA"/>
    <w:rsid w:val="007D0E42"/>
    <w:rsid w:val="007D112E"/>
    <w:rsid w:val="007D2BF3"/>
    <w:rsid w:val="007D2C9F"/>
    <w:rsid w:val="007D2DAA"/>
    <w:rsid w:val="007D3320"/>
    <w:rsid w:val="007D4C33"/>
    <w:rsid w:val="007D50AF"/>
    <w:rsid w:val="007D5B83"/>
    <w:rsid w:val="007D6268"/>
    <w:rsid w:val="007D64C3"/>
    <w:rsid w:val="007D666A"/>
    <w:rsid w:val="007D66A5"/>
    <w:rsid w:val="007D6A5E"/>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45"/>
    <w:rsid w:val="007F115B"/>
    <w:rsid w:val="007F17B8"/>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5684"/>
    <w:rsid w:val="0080757D"/>
    <w:rsid w:val="0080774C"/>
    <w:rsid w:val="00810832"/>
    <w:rsid w:val="00811055"/>
    <w:rsid w:val="00811400"/>
    <w:rsid w:val="00811657"/>
    <w:rsid w:val="00811967"/>
    <w:rsid w:val="00811AA5"/>
    <w:rsid w:val="00811FAF"/>
    <w:rsid w:val="00812086"/>
    <w:rsid w:val="00812B43"/>
    <w:rsid w:val="00812D67"/>
    <w:rsid w:val="008135ED"/>
    <w:rsid w:val="008137B3"/>
    <w:rsid w:val="0081420C"/>
    <w:rsid w:val="008149DC"/>
    <w:rsid w:val="00814D6E"/>
    <w:rsid w:val="00814F6A"/>
    <w:rsid w:val="00816FF0"/>
    <w:rsid w:val="00817390"/>
    <w:rsid w:val="0081757A"/>
    <w:rsid w:val="008177B7"/>
    <w:rsid w:val="008203E0"/>
    <w:rsid w:val="00820A27"/>
    <w:rsid w:val="00821537"/>
    <w:rsid w:val="008215D3"/>
    <w:rsid w:val="008218B6"/>
    <w:rsid w:val="00822389"/>
    <w:rsid w:val="00822C36"/>
    <w:rsid w:val="00822D59"/>
    <w:rsid w:val="0082358D"/>
    <w:rsid w:val="008239F1"/>
    <w:rsid w:val="00823C41"/>
    <w:rsid w:val="00823E80"/>
    <w:rsid w:val="00824B1E"/>
    <w:rsid w:val="0082503A"/>
    <w:rsid w:val="00825418"/>
    <w:rsid w:val="00825E5B"/>
    <w:rsid w:val="00825E98"/>
    <w:rsid w:val="008262A1"/>
    <w:rsid w:val="00826443"/>
    <w:rsid w:val="00826ECD"/>
    <w:rsid w:val="00827049"/>
    <w:rsid w:val="0082796E"/>
    <w:rsid w:val="00830A47"/>
    <w:rsid w:val="008320B4"/>
    <w:rsid w:val="00832C14"/>
    <w:rsid w:val="008330A4"/>
    <w:rsid w:val="008335B7"/>
    <w:rsid w:val="008343BF"/>
    <w:rsid w:val="00834592"/>
    <w:rsid w:val="00834A36"/>
    <w:rsid w:val="008371D7"/>
    <w:rsid w:val="008376FF"/>
    <w:rsid w:val="008401A6"/>
    <w:rsid w:val="008401E9"/>
    <w:rsid w:val="00840C5D"/>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969"/>
    <w:rsid w:val="00854C3C"/>
    <w:rsid w:val="00855720"/>
    <w:rsid w:val="00855B3F"/>
    <w:rsid w:val="00855F8D"/>
    <w:rsid w:val="0085630A"/>
    <w:rsid w:val="0085634B"/>
    <w:rsid w:val="00856416"/>
    <w:rsid w:val="00856853"/>
    <w:rsid w:val="00856A96"/>
    <w:rsid w:val="00857D4A"/>
    <w:rsid w:val="00857DB0"/>
    <w:rsid w:val="008602D0"/>
    <w:rsid w:val="0086077C"/>
    <w:rsid w:val="00861178"/>
    <w:rsid w:val="008615A8"/>
    <w:rsid w:val="0086173A"/>
    <w:rsid w:val="00861C03"/>
    <w:rsid w:val="0086247F"/>
    <w:rsid w:val="0086276D"/>
    <w:rsid w:val="00863314"/>
    <w:rsid w:val="00863C7D"/>
    <w:rsid w:val="00863F93"/>
    <w:rsid w:val="008643B0"/>
    <w:rsid w:val="008660E5"/>
    <w:rsid w:val="00866367"/>
    <w:rsid w:val="008664E4"/>
    <w:rsid w:val="00866B1D"/>
    <w:rsid w:val="00867483"/>
    <w:rsid w:val="00867693"/>
    <w:rsid w:val="008678C1"/>
    <w:rsid w:val="008723C9"/>
    <w:rsid w:val="00872535"/>
    <w:rsid w:val="008730A7"/>
    <w:rsid w:val="008734F7"/>
    <w:rsid w:val="008738B1"/>
    <w:rsid w:val="008743AD"/>
    <w:rsid w:val="008750F2"/>
    <w:rsid w:val="00875516"/>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20E"/>
    <w:rsid w:val="00885672"/>
    <w:rsid w:val="00885F3A"/>
    <w:rsid w:val="00886179"/>
    <w:rsid w:val="00887EE8"/>
    <w:rsid w:val="0089056A"/>
    <w:rsid w:val="00890BBF"/>
    <w:rsid w:val="00891715"/>
    <w:rsid w:val="00891742"/>
    <w:rsid w:val="008917B4"/>
    <w:rsid w:val="00891B3F"/>
    <w:rsid w:val="00891E1C"/>
    <w:rsid w:val="00891FF8"/>
    <w:rsid w:val="008926FE"/>
    <w:rsid w:val="00892E80"/>
    <w:rsid w:val="0089384B"/>
    <w:rsid w:val="00894430"/>
    <w:rsid w:val="00894CCF"/>
    <w:rsid w:val="008955B9"/>
    <w:rsid w:val="0089630E"/>
    <w:rsid w:val="008967EC"/>
    <w:rsid w:val="00896A2E"/>
    <w:rsid w:val="008971DE"/>
    <w:rsid w:val="00897E76"/>
    <w:rsid w:val="00897FB6"/>
    <w:rsid w:val="008A042D"/>
    <w:rsid w:val="008A04C1"/>
    <w:rsid w:val="008A0520"/>
    <w:rsid w:val="008A07A4"/>
    <w:rsid w:val="008A0D98"/>
    <w:rsid w:val="008A185B"/>
    <w:rsid w:val="008A2846"/>
    <w:rsid w:val="008A3F13"/>
    <w:rsid w:val="008A462E"/>
    <w:rsid w:val="008A4F82"/>
    <w:rsid w:val="008A541B"/>
    <w:rsid w:val="008A5B7F"/>
    <w:rsid w:val="008A5E3F"/>
    <w:rsid w:val="008A671D"/>
    <w:rsid w:val="008A6849"/>
    <w:rsid w:val="008A6B57"/>
    <w:rsid w:val="008A7B07"/>
    <w:rsid w:val="008B0396"/>
    <w:rsid w:val="008B0F0D"/>
    <w:rsid w:val="008B1867"/>
    <w:rsid w:val="008B2CA1"/>
    <w:rsid w:val="008B2F05"/>
    <w:rsid w:val="008B5E29"/>
    <w:rsid w:val="008B6627"/>
    <w:rsid w:val="008B66A3"/>
    <w:rsid w:val="008B69BB"/>
    <w:rsid w:val="008B7D23"/>
    <w:rsid w:val="008C0A19"/>
    <w:rsid w:val="008C13FD"/>
    <w:rsid w:val="008C1F68"/>
    <w:rsid w:val="008C2104"/>
    <w:rsid w:val="008C2518"/>
    <w:rsid w:val="008C27B3"/>
    <w:rsid w:val="008C2A59"/>
    <w:rsid w:val="008C2BEB"/>
    <w:rsid w:val="008C3083"/>
    <w:rsid w:val="008C38E4"/>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20BC"/>
    <w:rsid w:val="008E299A"/>
    <w:rsid w:val="008E3589"/>
    <w:rsid w:val="008E4464"/>
    <w:rsid w:val="008E45B9"/>
    <w:rsid w:val="008E5E68"/>
    <w:rsid w:val="008E666F"/>
    <w:rsid w:val="008E7FDF"/>
    <w:rsid w:val="008F0884"/>
    <w:rsid w:val="008F0F64"/>
    <w:rsid w:val="008F1BF1"/>
    <w:rsid w:val="008F2ABB"/>
    <w:rsid w:val="008F2EEC"/>
    <w:rsid w:val="008F2F4F"/>
    <w:rsid w:val="008F450B"/>
    <w:rsid w:val="008F50D6"/>
    <w:rsid w:val="008F5255"/>
    <w:rsid w:val="008F5C59"/>
    <w:rsid w:val="008F6044"/>
    <w:rsid w:val="008F7340"/>
    <w:rsid w:val="00900DB4"/>
    <w:rsid w:val="00900F8C"/>
    <w:rsid w:val="009013B8"/>
    <w:rsid w:val="00901502"/>
    <w:rsid w:val="00901689"/>
    <w:rsid w:val="0090192A"/>
    <w:rsid w:val="00901C87"/>
    <w:rsid w:val="00902B25"/>
    <w:rsid w:val="00902E45"/>
    <w:rsid w:val="00903313"/>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2DF"/>
    <w:rsid w:val="009203FE"/>
    <w:rsid w:val="009206D6"/>
    <w:rsid w:val="00922232"/>
    <w:rsid w:val="00922C61"/>
    <w:rsid w:val="00922CD7"/>
    <w:rsid w:val="009232C4"/>
    <w:rsid w:val="00924A37"/>
    <w:rsid w:val="00924B8E"/>
    <w:rsid w:val="00924EC0"/>
    <w:rsid w:val="00924F12"/>
    <w:rsid w:val="00925AA7"/>
    <w:rsid w:val="00925C11"/>
    <w:rsid w:val="009263D7"/>
    <w:rsid w:val="00926580"/>
    <w:rsid w:val="009300B9"/>
    <w:rsid w:val="0093125F"/>
    <w:rsid w:val="009313ED"/>
    <w:rsid w:val="00931480"/>
    <w:rsid w:val="0093195E"/>
    <w:rsid w:val="009323D9"/>
    <w:rsid w:val="009333F9"/>
    <w:rsid w:val="00933C56"/>
    <w:rsid w:val="00933EAD"/>
    <w:rsid w:val="00934B5C"/>
    <w:rsid w:val="00934C53"/>
    <w:rsid w:val="00935605"/>
    <w:rsid w:val="009366BF"/>
    <w:rsid w:val="00936B18"/>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8C1"/>
    <w:rsid w:val="00952361"/>
    <w:rsid w:val="009524EF"/>
    <w:rsid w:val="00952DD1"/>
    <w:rsid w:val="00953085"/>
    <w:rsid w:val="00953579"/>
    <w:rsid w:val="00953610"/>
    <w:rsid w:val="0095390D"/>
    <w:rsid w:val="00953931"/>
    <w:rsid w:val="0095394D"/>
    <w:rsid w:val="00954629"/>
    <w:rsid w:val="009548EA"/>
    <w:rsid w:val="00954A97"/>
    <w:rsid w:val="00954B15"/>
    <w:rsid w:val="009552A7"/>
    <w:rsid w:val="009556AD"/>
    <w:rsid w:val="00955741"/>
    <w:rsid w:val="009560B5"/>
    <w:rsid w:val="0095645E"/>
    <w:rsid w:val="0095651D"/>
    <w:rsid w:val="0095676B"/>
    <w:rsid w:val="00956AFE"/>
    <w:rsid w:val="009579A2"/>
    <w:rsid w:val="00957BFE"/>
    <w:rsid w:val="009603DB"/>
    <w:rsid w:val="00960D9A"/>
    <w:rsid w:val="00960E63"/>
    <w:rsid w:val="00960F11"/>
    <w:rsid w:val="009617F0"/>
    <w:rsid w:val="00961820"/>
    <w:rsid w:val="00961FD3"/>
    <w:rsid w:val="00962D56"/>
    <w:rsid w:val="00963C99"/>
    <w:rsid w:val="0096426B"/>
    <w:rsid w:val="009649CF"/>
    <w:rsid w:val="00964CEE"/>
    <w:rsid w:val="00964DE4"/>
    <w:rsid w:val="009651BD"/>
    <w:rsid w:val="00965D71"/>
    <w:rsid w:val="00966375"/>
    <w:rsid w:val="00966655"/>
    <w:rsid w:val="00966F15"/>
    <w:rsid w:val="009670F0"/>
    <w:rsid w:val="009674E0"/>
    <w:rsid w:val="00967F4D"/>
    <w:rsid w:val="00970503"/>
    <w:rsid w:val="00970D1D"/>
    <w:rsid w:val="009715CD"/>
    <w:rsid w:val="00971DFE"/>
    <w:rsid w:val="009726EC"/>
    <w:rsid w:val="00972AD4"/>
    <w:rsid w:val="00972BF0"/>
    <w:rsid w:val="00972E69"/>
    <w:rsid w:val="00973B00"/>
    <w:rsid w:val="00973B97"/>
    <w:rsid w:val="00973F4F"/>
    <w:rsid w:val="00974B96"/>
    <w:rsid w:val="00974DE1"/>
    <w:rsid w:val="00974DE2"/>
    <w:rsid w:val="0097605C"/>
    <w:rsid w:val="00977935"/>
    <w:rsid w:val="009800FC"/>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0E5C"/>
    <w:rsid w:val="009B1184"/>
    <w:rsid w:val="009B11D1"/>
    <w:rsid w:val="009B1D50"/>
    <w:rsid w:val="009B2655"/>
    <w:rsid w:val="009B311F"/>
    <w:rsid w:val="009B32D7"/>
    <w:rsid w:val="009B4264"/>
    <w:rsid w:val="009B44D5"/>
    <w:rsid w:val="009B4EFB"/>
    <w:rsid w:val="009B54F0"/>
    <w:rsid w:val="009B5CA8"/>
    <w:rsid w:val="009B5FA2"/>
    <w:rsid w:val="009B6BD5"/>
    <w:rsid w:val="009B73C4"/>
    <w:rsid w:val="009B79CB"/>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59D3"/>
    <w:rsid w:val="009C60D7"/>
    <w:rsid w:val="009C645E"/>
    <w:rsid w:val="009C686D"/>
    <w:rsid w:val="009C6949"/>
    <w:rsid w:val="009C7195"/>
    <w:rsid w:val="009C72F2"/>
    <w:rsid w:val="009C7328"/>
    <w:rsid w:val="009D00B2"/>
    <w:rsid w:val="009D15AF"/>
    <w:rsid w:val="009D17E1"/>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EC0"/>
    <w:rsid w:val="009E2FB4"/>
    <w:rsid w:val="009E351E"/>
    <w:rsid w:val="009E4060"/>
    <w:rsid w:val="009E61ED"/>
    <w:rsid w:val="009E6AF8"/>
    <w:rsid w:val="009E6C56"/>
    <w:rsid w:val="009E7DB2"/>
    <w:rsid w:val="009F1221"/>
    <w:rsid w:val="009F12D6"/>
    <w:rsid w:val="009F1A84"/>
    <w:rsid w:val="009F1C70"/>
    <w:rsid w:val="009F1CC8"/>
    <w:rsid w:val="009F309A"/>
    <w:rsid w:val="009F362A"/>
    <w:rsid w:val="009F4405"/>
    <w:rsid w:val="009F4492"/>
    <w:rsid w:val="009F495A"/>
    <w:rsid w:val="009F4C09"/>
    <w:rsid w:val="009F4ECC"/>
    <w:rsid w:val="009F5390"/>
    <w:rsid w:val="009F54DC"/>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09B0"/>
    <w:rsid w:val="00A111F7"/>
    <w:rsid w:val="00A11713"/>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1DAE"/>
    <w:rsid w:val="00A428B4"/>
    <w:rsid w:val="00A43421"/>
    <w:rsid w:val="00A4404A"/>
    <w:rsid w:val="00A450D5"/>
    <w:rsid w:val="00A453A1"/>
    <w:rsid w:val="00A46393"/>
    <w:rsid w:val="00A46B4B"/>
    <w:rsid w:val="00A47275"/>
    <w:rsid w:val="00A47E62"/>
    <w:rsid w:val="00A504E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576F2"/>
    <w:rsid w:val="00A60E36"/>
    <w:rsid w:val="00A6180A"/>
    <w:rsid w:val="00A61846"/>
    <w:rsid w:val="00A618CE"/>
    <w:rsid w:val="00A621F7"/>
    <w:rsid w:val="00A622BA"/>
    <w:rsid w:val="00A63775"/>
    <w:rsid w:val="00A63B90"/>
    <w:rsid w:val="00A645D0"/>
    <w:rsid w:val="00A645D3"/>
    <w:rsid w:val="00A64813"/>
    <w:rsid w:val="00A65589"/>
    <w:rsid w:val="00A6586F"/>
    <w:rsid w:val="00A66C08"/>
    <w:rsid w:val="00A673D2"/>
    <w:rsid w:val="00A675CE"/>
    <w:rsid w:val="00A67642"/>
    <w:rsid w:val="00A7053E"/>
    <w:rsid w:val="00A705FD"/>
    <w:rsid w:val="00A706AE"/>
    <w:rsid w:val="00A70B36"/>
    <w:rsid w:val="00A7171B"/>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3D66"/>
    <w:rsid w:val="00A85217"/>
    <w:rsid w:val="00A855B0"/>
    <w:rsid w:val="00A85B15"/>
    <w:rsid w:val="00A8727A"/>
    <w:rsid w:val="00A87747"/>
    <w:rsid w:val="00A87CC8"/>
    <w:rsid w:val="00A9087C"/>
    <w:rsid w:val="00A90E3D"/>
    <w:rsid w:val="00A9115A"/>
    <w:rsid w:val="00A91979"/>
    <w:rsid w:val="00A94FFB"/>
    <w:rsid w:val="00A957F7"/>
    <w:rsid w:val="00A9582B"/>
    <w:rsid w:val="00A96911"/>
    <w:rsid w:val="00A96F1B"/>
    <w:rsid w:val="00A97840"/>
    <w:rsid w:val="00A97C8D"/>
    <w:rsid w:val="00AA0107"/>
    <w:rsid w:val="00AA01B5"/>
    <w:rsid w:val="00AA0D9B"/>
    <w:rsid w:val="00AA151C"/>
    <w:rsid w:val="00AA1F29"/>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5F23"/>
    <w:rsid w:val="00AB6CDC"/>
    <w:rsid w:val="00AB7467"/>
    <w:rsid w:val="00AB773E"/>
    <w:rsid w:val="00AC02C2"/>
    <w:rsid w:val="00AC0434"/>
    <w:rsid w:val="00AC1FBD"/>
    <w:rsid w:val="00AC507D"/>
    <w:rsid w:val="00AC5722"/>
    <w:rsid w:val="00AC5EA7"/>
    <w:rsid w:val="00AC5EF9"/>
    <w:rsid w:val="00AC6945"/>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4BE"/>
    <w:rsid w:val="00AD4D21"/>
    <w:rsid w:val="00AD52DC"/>
    <w:rsid w:val="00AD550B"/>
    <w:rsid w:val="00AD56C1"/>
    <w:rsid w:val="00AD570D"/>
    <w:rsid w:val="00AD59AD"/>
    <w:rsid w:val="00AD5D2E"/>
    <w:rsid w:val="00AD5DCF"/>
    <w:rsid w:val="00AD5F60"/>
    <w:rsid w:val="00AD61F0"/>
    <w:rsid w:val="00AD644D"/>
    <w:rsid w:val="00AD6667"/>
    <w:rsid w:val="00AD6AE9"/>
    <w:rsid w:val="00AD6AFA"/>
    <w:rsid w:val="00AD6E6C"/>
    <w:rsid w:val="00AD7F28"/>
    <w:rsid w:val="00AE0BDB"/>
    <w:rsid w:val="00AE0F63"/>
    <w:rsid w:val="00AE1A08"/>
    <w:rsid w:val="00AE3AB0"/>
    <w:rsid w:val="00AE4286"/>
    <w:rsid w:val="00AE484E"/>
    <w:rsid w:val="00AE4EA5"/>
    <w:rsid w:val="00AE53CD"/>
    <w:rsid w:val="00AE58D4"/>
    <w:rsid w:val="00AE6152"/>
    <w:rsid w:val="00AE6A39"/>
    <w:rsid w:val="00AE6F08"/>
    <w:rsid w:val="00AE737B"/>
    <w:rsid w:val="00AF0581"/>
    <w:rsid w:val="00AF0CA8"/>
    <w:rsid w:val="00AF0EFA"/>
    <w:rsid w:val="00AF281C"/>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05FA"/>
    <w:rsid w:val="00B0187B"/>
    <w:rsid w:val="00B02839"/>
    <w:rsid w:val="00B03E42"/>
    <w:rsid w:val="00B0457D"/>
    <w:rsid w:val="00B048BB"/>
    <w:rsid w:val="00B06794"/>
    <w:rsid w:val="00B06E12"/>
    <w:rsid w:val="00B07A5D"/>
    <w:rsid w:val="00B07C4D"/>
    <w:rsid w:val="00B117F4"/>
    <w:rsid w:val="00B12693"/>
    <w:rsid w:val="00B126E7"/>
    <w:rsid w:val="00B12D19"/>
    <w:rsid w:val="00B12D7C"/>
    <w:rsid w:val="00B14A8E"/>
    <w:rsid w:val="00B14D75"/>
    <w:rsid w:val="00B14E28"/>
    <w:rsid w:val="00B14F65"/>
    <w:rsid w:val="00B15797"/>
    <w:rsid w:val="00B15F79"/>
    <w:rsid w:val="00B1601F"/>
    <w:rsid w:val="00B1629C"/>
    <w:rsid w:val="00B16493"/>
    <w:rsid w:val="00B171A5"/>
    <w:rsid w:val="00B17ED3"/>
    <w:rsid w:val="00B20249"/>
    <w:rsid w:val="00B208BA"/>
    <w:rsid w:val="00B20C35"/>
    <w:rsid w:val="00B20FDF"/>
    <w:rsid w:val="00B21280"/>
    <w:rsid w:val="00B21486"/>
    <w:rsid w:val="00B217CC"/>
    <w:rsid w:val="00B218D8"/>
    <w:rsid w:val="00B224F9"/>
    <w:rsid w:val="00B226D5"/>
    <w:rsid w:val="00B22D5E"/>
    <w:rsid w:val="00B244C3"/>
    <w:rsid w:val="00B24DF1"/>
    <w:rsid w:val="00B273F2"/>
    <w:rsid w:val="00B302CB"/>
    <w:rsid w:val="00B308B4"/>
    <w:rsid w:val="00B30AD3"/>
    <w:rsid w:val="00B3192C"/>
    <w:rsid w:val="00B31D2D"/>
    <w:rsid w:val="00B31DC3"/>
    <w:rsid w:val="00B32FA5"/>
    <w:rsid w:val="00B33146"/>
    <w:rsid w:val="00B33AE2"/>
    <w:rsid w:val="00B3478C"/>
    <w:rsid w:val="00B352D2"/>
    <w:rsid w:val="00B35F15"/>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5F2"/>
    <w:rsid w:val="00B51228"/>
    <w:rsid w:val="00B51387"/>
    <w:rsid w:val="00B5139A"/>
    <w:rsid w:val="00B51BC6"/>
    <w:rsid w:val="00B51C0C"/>
    <w:rsid w:val="00B52416"/>
    <w:rsid w:val="00B537BC"/>
    <w:rsid w:val="00B5474B"/>
    <w:rsid w:val="00B55384"/>
    <w:rsid w:val="00B55AB0"/>
    <w:rsid w:val="00B55EE6"/>
    <w:rsid w:val="00B56AA4"/>
    <w:rsid w:val="00B56C6D"/>
    <w:rsid w:val="00B56E91"/>
    <w:rsid w:val="00B56F1F"/>
    <w:rsid w:val="00B57417"/>
    <w:rsid w:val="00B57773"/>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0DAF"/>
    <w:rsid w:val="00B71115"/>
    <w:rsid w:val="00B712CF"/>
    <w:rsid w:val="00B7141D"/>
    <w:rsid w:val="00B7225B"/>
    <w:rsid w:val="00B73AA4"/>
    <w:rsid w:val="00B74B1F"/>
    <w:rsid w:val="00B75CDF"/>
    <w:rsid w:val="00B76801"/>
    <w:rsid w:val="00B7697E"/>
    <w:rsid w:val="00B76EB7"/>
    <w:rsid w:val="00B777F0"/>
    <w:rsid w:val="00B80A8F"/>
    <w:rsid w:val="00B8156F"/>
    <w:rsid w:val="00B8273A"/>
    <w:rsid w:val="00B83B01"/>
    <w:rsid w:val="00B8623B"/>
    <w:rsid w:val="00B86B05"/>
    <w:rsid w:val="00B86F54"/>
    <w:rsid w:val="00B874EA"/>
    <w:rsid w:val="00B87CDD"/>
    <w:rsid w:val="00B90058"/>
    <w:rsid w:val="00B90129"/>
    <w:rsid w:val="00B928D6"/>
    <w:rsid w:val="00B94276"/>
    <w:rsid w:val="00B94E54"/>
    <w:rsid w:val="00B95F5A"/>
    <w:rsid w:val="00B96186"/>
    <w:rsid w:val="00B966CB"/>
    <w:rsid w:val="00B9759B"/>
    <w:rsid w:val="00B9763B"/>
    <w:rsid w:val="00B97A20"/>
    <w:rsid w:val="00B97B4C"/>
    <w:rsid w:val="00BA0647"/>
    <w:rsid w:val="00BA0F7C"/>
    <w:rsid w:val="00BA21B0"/>
    <w:rsid w:val="00BA232A"/>
    <w:rsid w:val="00BA3872"/>
    <w:rsid w:val="00BA3F04"/>
    <w:rsid w:val="00BA4F9E"/>
    <w:rsid w:val="00BA5282"/>
    <w:rsid w:val="00BA52AA"/>
    <w:rsid w:val="00BA5463"/>
    <w:rsid w:val="00BA5F2D"/>
    <w:rsid w:val="00BA5F53"/>
    <w:rsid w:val="00BA665E"/>
    <w:rsid w:val="00BA673F"/>
    <w:rsid w:val="00BA67D1"/>
    <w:rsid w:val="00BB01C7"/>
    <w:rsid w:val="00BB094F"/>
    <w:rsid w:val="00BB0C14"/>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5ED"/>
    <w:rsid w:val="00BE66C7"/>
    <w:rsid w:val="00BE6D26"/>
    <w:rsid w:val="00BF0355"/>
    <w:rsid w:val="00BF0405"/>
    <w:rsid w:val="00BF0BBA"/>
    <w:rsid w:val="00BF122E"/>
    <w:rsid w:val="00BF1796"/>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F91"/>
    <w:rsid w:val="00C007A7"/>
    <w:rsid w:val="00C0081B"/>
    <w:rsid w:val="00C013D6"/>
    <w:rsid w:val="00C01EEA"/>
    <w:rsid w:val="00C02DC5"/>
    <w:rsid w:val="00C05113"/>
    <w:rsid w:val="00C05BDB"/>
    <w:rsid w:val="00C05EC1"/>
    <w:rsid w:val="00C05EC8"/>
    <w:rsid w:val="00C0663F"/>
    <w:rsid w:val="00C078E9"/>
    <w:rsid w:val="00C07F90"/>
    <w:rsid w:val="00C106C0"/>
    <w:rsid w:val="00C110A0"/>
    <w:rsid w:val="00C1139B"/>
    <w:rsid w:val="00C11B83"/>
    <w:rsid w:val="00C122C0"/>
    <w:rsid w:val="00C127BE"/>
    <w:rsid w:val="00C12FE4"/>
    <w:rsid w:val="00C131E8"/>
    <w:rsid w:val="00C1332C"/>
    <w:rsid w:val="00C13DB6"/>
    <w:rsid w:val="00C1506C"/>
    <w:rsid w:val="00C158A0"/>
    <w:rsid w:val="00C16CD5"/>
    <w:rsid w:val="00C175B7"/>
    <w:rsid w:val="00C17B17"/>
    <w:rsid w:val="00C17F33"/>
    <w:rsid w:val="00C202CE"/>
    <w:rsid w:val="00C207AA"/>
    <w:rsid w:val="00C21093"/>
    <w:rsid w:val="00C22FB9"/>
    <w:rsid w:val="00C23671"/>
    <w:rsid w:val="00C23766"/>
    <w:rsid w:val="00C23B8F"/>
    <w:rsid w:val="00C23C18"/>
    <w:rsid w:val="00C24B24"/>
    <w:rsid w:val="00C24D56"/>
    <w:rsid w:val="00C26963"/>
    <w:rsid w:val="00C2728E"/>
    <w:rsid w:val="00C3017D"/>
    <w:rsid w:val="00C31956"/>
    <w:rsid w:val="00C319F9"/>
    <w:rsid w:val="00C3342E"/>
    <w:rsid w:val="00C34426"/>
    <w:rsid w:val="00C345D1"/>
    <w:rsid w:val="00C34B26"/>
    <w:rsid w:val="00C35345"/>
    <w:rsid w:val="00C35A1E"/>
    <w:rsid w:val="00C3617B"/>
    <w:rsid w:val="00C3648D"/>
    <w:rsid w:val="00C36AA1"/>
    <w:rsid w:val="00C36AAE"/>
    <w:rsid w:val="00C4136B"/>
    <w:rsid w:val="00C4138F"/>
    <w:rsid w:val="00C4194C"/>
    <w:rsid w:val="00C42411"/>
    <w:rsid w:val="00C43424"/>
    <w:rsid w:val="00C439EC"/>
    <w:rsid w:val="00C4494E"/>
    <w:rsid w:val="00C44B90"/>
    <w:rsid w:val="00C44BA4"/>
    <w:rsid w:val="00C44C2C"/>
    <w:rsid w:val="00C4561B"/>
    <w:rsid w:val="00C458DC"/>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3A86"/>
    <w:rsid w:val="00C63F7B"/>
    <w:rsid w:val="00C64208"/>
    <w:rsid w:val="00C66456"/>
    <w:rsid w:val="00C6691D"/>
    <w:rsid w:val="00C66AAB"/>
    <w:rsid w:val="00C66CAA"/>
    <w:rsid w:val="00C7040A"/>
    <w:rsid w:val="00C70743"/>
    <w:rsid w:val="00C707DC"/>
    <w:rsid w:val="00C70F79"/>
    <w:rsid w:val="00C73875"/>
    <w:rsid w:val="00C73BC1"/>
    <w:rsid w:val="00C75C3D"/>
    <w:rsid w:val="00C75CBD"/>
    <w:rsid w:val="00C75DAA"/>
    <w:rsid w:val="00C767B8"/>
    <w:rsid w:val="00C76914"/>
    <w:rsid w:val="00C7703A"/>
    <w:rsid w:val="00C771F3"/>
    <w:rsid w:val="00C777AA"/>
    <w:rsid w:val="00C8068F"/>
    <w:rsid w:val="00C808DA"/>
    <w:rsid w:val="00C826A8"/>
    <w:rsid w:val="00C8372F"/>
    <w:rsid w:val="00C845C6"/>
    <w:rsid w:val="00C84F90"/>
    <w:rsid w:val="00C86019"/>
    <w:rsid w:val="00C8606A"/>
    <w:rsid w:val="00C8760A"/>
    <w:rsid w:val="00C87AAC"/>
    <w:rsid w:val="00C87EA2"/>
    <w:rsid w:val="00C9064E"/>
    <w:rsid w:val="00C9065D"/>
    <w:rsid w:val="00C90C64"/>
    <w:rsid w:val="00C90CC8"/>
    <w:rsid w:val="00C9110E"/>
    <w:rsid w:val="00C91381"/>
    <w:rsid w:val="00C9168B"/>
    <w:rsid w:val="00C91D4F"/>
    <w:rsid w:val="00C9247B"/>
    <w:rsid w:val="00C9265D"/>
    <w:rsid w:val="00C926B1"/>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5E8B"/>
    <w:rsid w:val="00CA6345"/>
    <w:rsid w:val="00CA65C2"/>
    <w:rsid w:val="00CA6F1B"/>
    <w:rsid w:val="00CA7A11"/>
    <w:rsid w:val="00CA7E00"/>
    <w:rsid w:val="00CA7F57"/>
    <w:rsid w:val="00CB045B"/>
    <w:rsid w:val="00CB05A4"/>
    <w:rsid w:val="00CB124D"/>
    <w:rsid w:val="00CB1466"/>
    <w:rsid w:val="00CB1547"/>
    <w:rsid w:val="00CB2314"/>
    <w:rsid w:val="00CB2F34"/>
    <w:rsid w:val="00CB4881"/>
    <w:rsid w:val="00CB4A7B"/>
    <w:rsid w:val="00CB52C3"/>
    <w:rsid w:val="00CB5564"/>
    <w:rsid w:val="00CB58E2"/>
    <w:rsid w:val="00CB64A2"/>
    <w:rsid w:val="00CB77DE"/>
    <w:rsid w:val="00CB7DBF"/>
    <w:rsid w:val="00CC040C"/>
    <w:rsid w:val="00CC0933"/>
    <w:rsid w:val="00CC0B1D"/>
    <w:rsid w:val="00CC1038"/>
    <w:rsid w:val="00CC1794"/>
    <w:rsid w:val="00CC2323"/>
    <w:rsid w:val="00CC2E90"/>
    <w:rsid w:val="00CC3359"/>
    <w:rsid w:val="00CC3FDF"/>
    <w:rsid w:val="00CC40CD"/>
    <w:rsid w:val="00CC4425"/>
    <w:rsid w:val="00CC4A1E"/>
    <w:rsid w:val="00CC4FAF"/>
    <w:rsid w:val="00CC54F5"/>
    <w:rsid w:val="00CC5A05"/>
    <w:rsid w:val="00CC5C88"/>
    <w:rsid w:val="00CC6690"/>
    <w:rsid w:val="00CC6B6F"/>
    <w:rsid w:val="00CC6C13"/>
    <w:rsid w:val="00CD00A1"/>
    <w:rsid w:val="00CD03AC"/>
    <w:rsid w:val="00CD0BBD"/>
    <w:rsid w:val="00CD0C6D"/>
    <w:rsid w:val="00CD2430"/>
    <w:rsid w:val="00CD275A"/>
    <w:rsid w:val="00CD2C24"/>
    <w:rsid w:val="00CD2D9C"/>
    <w:rsid w:val="00CD3E66"/>
    <w:rsid w:val="00CD55A3"/>
    <w:rsid w:val="00CD5795"/>
    <w:rsid w:val="00CD5E45"/>
    <w:rsid w:val="00CD6216"/>
    <w:rsid w:val="00CD753D"/>
    <w:rsid w:val="00CD777F"/>
    <w:rsid w:val="00CD78B4"/>
    <w:rsid w:val="00CD7E28"/>
    <w:rsid w:val="00CE025E"/>
    <w:rsid w:val="00CE0705"/>
    <w:rsid w:val="00CE1D1B"/>
    <w:rsid w:val="00CE3198"/>
    <w:rsid w:val="00CE3CBF"/>
    <w:rsid w:val="00CE4247"/>
    <w:rsid w:val="00CE468E"/>
    <w:rsid w:val="00CE468F"/>
    <w:rsid w:val="00CE4934"/>
    <w:rsid w:val="00CE4939"/>
    <w:rsid w:val="00CE4CF3"/>
    <w:rsid w:val="00CE56A1"/>
    <w:rsid w:val="00CE5775"/>
    <w:rsid w:val="00CE5B62"/>
    <w:rsid w:val="00CE5E17"/>
    <w:rsid w:val="00CE6193"/>
    <w:rsid w:val="00CE7659"/>
    <w:rsid w:val="00CE7F83"/>
    <w:rsid w:val="00CF151C"/>
    <w:rsid w:val="00CF19EF"/>
    <w:rsid w:val="00CF1CD7"/>
    <w:rsid w:val="00CF21C1"/>
    <w:rsid w:val="00CF2DE9"/>
    <w:rsid w:val="00CF3366"/>
    <w:rsid w:val="00CF3383"/>
    <w:rsid w:val="00CF4C83"/>
    <w:rsid w:val="00CF501C"/>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3AC2"/>
    <w:rsid w:val="00D04516"/>
    <w:rsid w:val="00D0564E"/>
    <w:rsid w:val="00D06068"/>
    <w:rsid w:val="00D0626F"/>
    <w:rsid w:val="00D07D24"/>
    <w:rsid w:val="00D07E0A"/>
    <w:rsid w:val="00D1035F"/>
    <w:rsid w:val="00D10558"/>
    <w:rsid w:val="00D10A15"/>
    <w:rsid w:val="00D10DEF"/>
    <w:rsid w:val="00D11746"/>
    <w:rsid w:val="00D1301E"/>
    <w:rsid w:val="00D13D35"/>
    <w:rsid w:val="00D14009"/>
    <w:rsid w:val="00D1444B"/>
    <w:rsid w:val="00D144DB"/>
    <w:rsid w:val="00D15038"/>
    <w:rsid w:val="00D15DDA"/>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1513"/>
    <w:rsid w:val="00D6236C"/>
    <w:rsid w:val="00D62661"/>
    <w:rsid w:val="00D62CB0"/>
    <w:rsid w:val="00D63092"/>
    <w:rsid w:val="00D63140"/>
    <w:rsid w:val="00D64325"/>
    <w:rsid w:val="00D647F6"/>
    <w:rsid w:val="00D64C38"/>
    <w:rsid w:val="00D656DD"/>
    <w:rsid w:val="00D65E2D"/>
    <w:rsid w:val="00D65F9D"/>
    <w:rsid w:val="00D66513"/>
    <w:rsid w:val="00D666AB"/>
    <w:rsid w:val="00D6699E"/>
    <w:rsid w:val="00D66D2B"/>
    <w:rsid w:val="00D67A03"/>
    <w:rsid w:val="00D67E12"/>
    <w:rsid w:val="00D70324"/>
    <w:rsid w:val="00D710C6"/>
    <w:rsid w:val="00D716F2"/>
    <w:rsid w:val="00D71AAC"/>
    <w:rsid w:val="00D71E98"/>
    <w:rsid w:val="00D7247D"/>
    <w:rsid w:val="00D73F0F"/>
    <w:rsid w:val="00D7457F"/>
    <w:rsid w:val="00D748DC"/>
    <w:rsid w:val="00D749DE"/>
    <w:rsid w:val="00D75970"/>
    <w:rsid w:val="00D75C1B"/>
    <w:rsid w:val="00D75F62"/>
    <w:rsid w:val="00D75F7B"/>
    <w:rsid w:val="00D7614C"/>
    <w:rsid w:val="00D7646A"/>
    <w:rsid w:val="00D76C72"/>
    <w:rsid w:val="00D76D1E"/>
    <w:rsid w:val="00D775D0"/>
    <w:rsid w:val="00D7778D"/>
    <w:rsid w:val="00D77FB9"/>
    <w:rsid w:val="00D806AB"/>
    <w:rsid w:val="00D8073C"/>
    <w:rsid w:val="00D80BB7"/>
    <w:rsid w:val="00D80EEF"/>
    <w:rsid w:val="00D81420"/>
    <w:rsid w:val="00D81B6A"/>
    <w:rsid w:val="00D81BB3"/>
    <w:rsid w:val="00D81C93"/>
    <w:rsid w:val="00D82A67"/>
    <w:rsid w:val="00D82CF0"/>
    <w:rsid w:val="00D83908"/>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2153"/>
    <w:rsid w:val="00D92299"/>
    <w:rsid w:val="00D92300"/>
    <w:rsid w:val="00D92A28"/>
    <w:rsid w:val="00D93AE2"/>
    <w:rsid w:val="00D93EE7"/>
    <w:rsid w:val="00D942EF"/>
    <w:rsid w:val="00D943CA"/>
    <w:rsid w:val="00D946DA"/>
    <w:rsid w:val="00D95021"/>
    <w:rsid w:val="00D9518C"/>
    <w:rsid w:val="00D952F2"/>
    <w:rsid w:val="00D9537D"/>
    <w:rsid w:val="00D9563C"/>
    <w:rsid w:val="00D95B37"/>
    <w:rsid w:val="00D96A42"/>
    <w:rsid w:val="00D9732B"/>
    <w:rsid w:val="00D97AEB"/>
    <w:rsid w:val="00D97F0E"/>
    <w:rsid w:val="00DA0A84"/>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3C75"/>
    <w:rsid w:val="00DC4244"/>
    <w:rsid w:val="00DC44B5"/>
    <w:rsid w:val="00DC4743"/>
    <w:rsid w:val="00DC52B9"/>
    <w:rsid w:val="00DC5DB3"/>
    <w:rsid w:val="00DC5E55"/>
    <w:rsid w:val="00DC604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F0188"/>
    <w:rsid w:val="00DF053E"/>
    <w:rsid w:val="00DF0A84"/>
    <w:rsid w:val="00DF0A87"/>
    <w:rsid w:val="00DF0C61"/>
    <w:rsid w:val="00DF0F50"/>
    <w:rsid w:val="00DF111B"/>
    <w:rsid w:val="00DF14C9"/>
    <w:rsid w:val="00DF2373"/>
    <w:rsid w:val="00DF2F5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679E"/>
    <w:rsid w:val="00E07BA8"/>
    <w:rsid w:val="00E100CB"/>
    <w:rsid w:val="00E10CDB"/>
    <w:rsid w:val="00E10DC8"/>
    <w:rsid w:val="00E11765"/>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A4B"/>
    <w:rsid w:val="00E20C00"/>
    <w:rsid w:val="00E2115F"/>
    <w:rsid w:val="00E21CC3"/>
    <w:rsid w:val="00E2206C"/>
    <w:rsid w:val="00E220AC"/>
    <w:rsid w:val="00E224BF"/>
    <w:rsid w:val="00E22A96"/>
    <w:rsid w:val="00E23045"/>
    <w:rsid w:val="00E24F3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774"/>
    <w:rsid w:val="00E34874"/>
    <w:rsid w:val="00E34AD0"/>
    <w:rsid w:val="00E34C18"/>
    <w:rsid w:val="00E351ED"/>
    <w:rsid w:val="00E35550"/>
    <w:rsid w:val="00E35DB4"/>
    <w:rsid w:val="00E35FAB"/>
    <w:rsid w:val="00E40B1D"/>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A51"/>
    <w:rsid w:val="00E50C72"/>
    <w:rsid w:val="00E510A6"/>
    <w:rsid w:val="00E51CB4"/>
    <w:rsid w:val="00E51E0E"/>
    <w:rsid w:val="00E52620"/>
    <w:rsid w:val="00E52D54"/>
    <w:rsid w:val="00E534D2"/>
    <w:rsid w:val="00E5384C"/>
    <w:rsid w:val="00E53937"/>
    <w:rsid w:val="00E54281"/>
    <w:rsid w:val="00E548FF"/>
    <w:rsid w:val="00E549D8"/>
    <w:rsid w:val="00E55852"/>
    <w:rsid w:val="00E55F58"/>
    <w:rsid w:val="00E563DE"/>
    <w:rsid w:val="00E5662B"/>
    <w:rsid w:val="00E5664E"/>
    <w:rsid w:val="00E5692C"/>
    <w:rsid w:val="00E56C7B"/>
    <w:rsid w:val="00E56D6C"/>
    <w:rsid w:val="00E57153"/>
    <w:rsid w:val="00E57233"/>
    <w:rsid w:val="00E57356"/>
    <w:rsid w:val="00E601DA"/>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2A1D"/>
    <w:rsid w:val="00E82B59"/>
    <w:rsid w:val="00E82B7B"/>
    <w:rsid w:val="00E837C4"/>
    <w:rsid w:val="00E83A58"/>
    <w:rsid w:val="00E83D2F"/>
    <w:rsid w:val="00E840B1"/>
    <w:rsid w:val="00E84A54"/>
    <w:rsid w:val="00E84B20"/>
    <w:rsid w:val="00E84E14"/>
    <w:rsid w:val="00E85139"/>
    <w:rsid w:val="00E8563D"/>
    <w:rsid w:val="00E85EF5"/>
    <w:rsid w:val="00E870DB"/>
    <w:rsid w:val="00E90492"/>
    <w:rsid w:val="00E904AC"/>
    <w:rsid w:val="00E92A82"/>
    <w:rsid w:val="00E93CBD"/>
    <w:rsid w:val="00E9485B"/>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5AC"/>
    <w:rsid w:val="00EA365E"/>
    <w:rsid w:val="00EA3DA5"/>
    <w:rsid w:val="00EA4B33"/>
    <w:rsid w:val="00EA540B"/>
    <w:rsid w:val="00EA616D"/>
    <w:rsid w:val="00EA755E"/>
    <w:rsid w:val="00EB1356"/>
    <w:rsid w:val="00EB284C"/>
    <w:rsid w:val="00EB2C06"/>
    <w:rsid w:val="00EB2EA4"/>
    <w:rsid w:val="00EB31B8"/>
    <w:rsid w:val="00EB4B89"/>
    <w:rsid w:val="00EB4E26"/>
    <w:rsid w:val="00EB5460"/>
    <w:rsid w:val="00EB5891"/>
    <w:rsid w:val="00EB5CD5"/>
    <w:rsid w:val="00EB6708"/>
    <w:rsid w:val="00EB6D82"/>
    <w:rsid w:val="00EB6F1B"/>
    <w:rsid w:val="00EB7BC3"/>
    <w:rsid w:val="00EC0ACE"/>
    <w:rsid w:val="00EC0F27"/>
    <w:rsid w:val="00EC19A9"/>
    <w:rsid w:val="00EC234E"/>
    <w:rsid w:val="00EC26E0"/>
    <w:rsid w:val="00EC2974"/>
    <w:rsid w:val="00EC2E6B"/>
    <w:rsid w:val="00EC32E6"/>
    <w:rsid w:val="00EC3E86"/>
    <w:rsid w:val="00EC4135"/>
    <w:rsid w:val="00EC46F2"/>
    <w:rsid w:val="00EC5255"/>
    <w:rsid w:val="00EC561F"/>
    <w:rsid w:val="00EC5911"/>
    <w:rsid w:val="00EC6760"/>
    <w:rsid w:val="00EC72B0"/>
    <w:rsid w:val="00EC74C3"/>
    <w:rsid w:val="00EC7EF9"/>
    <w:rsid w:val="00ED06A3"/>
    <w:rsid w:val="00ED0C78"/>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215B"/>
    <w:rsid w:val="00EE3036"/>
    <w:rsid w:val="00EE345C"/>
    <w:rsid w:val="00EE415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4DD9"/>
    <w:rsid w:val="00F06163"/>
    <w:rsid w:val="00F07560"/>
    <w:rsid w:val="00F07C59"/>
    <w:rsid w:val="00F10382"/>
    <w:rsid w:val="00F111DB"/>
    <w:rsid w:val="00F119AA"/>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296C"/>
    <w:rsid w:val="00F32B4F"/>
    <w:rsid w:val="00F32B52"/>
    <w:rsid w:val="00F3367E"/>
    <w:rsid w:val="00F33B7C"/>
    <w:rsid w:val="00F33C96"/>
    <w:rsid w:val="00F3462B"/>
    <w:rsid w:val="00F34DD9"/>
    <w:rsid w:val="00F35253"/>
    <w:rsid w:val="00F367E4"/>
    <w:rsid w:val="00F37774"/>
    <w:rsid w:val="00F403D2"/>
    <w:rsid w:val="00F4209D"/>
    <w:rsid w:val="00F422B0"/>
    <w:rsid w:val="00F42A9A"/>
    <w:rsid w:val="00F435BB"/>
    <w:rsid w:val="00F44C36"/>
    <w:rsid w:val="00F455DA"/>
    <w:rsid w:val="00F467F2"/>
    <w:rsid w:val="00F46934"/>
    <w:rsid w:val="00F473A2"/>
    <w:rsid w:val="00F474D4"/>
    <w:rsid w:val="00F47C1C"/>
    <w:rsid w:val="00F47E07"/>
    <w:rsid w:val="00F50A15"/>
    <w:rsid w:val="00F50A32"/>
    <w:rsid w:val="00F50B95"/>
    <w:rsid w:val="00F51101"/>
    <w:rsid w:val="00F51858"/>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446"/>
    <w:rsid w:val="00F62B89"/>
    <w:rsid w:val="00F63DEC"/>
    <w:rsid w:val="00F63ED8"/>
    <w:rsid w:val="00F640D1"/>
    <w:rsid w:val="00F6422C"/>
    <w:rsid w:val="00F64EEE"/>
    <w:rsid w:val="00F6586C"/>
    <w:rsid w:val="00F65B47"/>
    <w:rsid w:val="00F66076"/>
    <w:rsid w:val="00F66124"/>
    <w:rsid w:val="00F668E6"/>
    <w:rsid w:val="00F66C0C"/>
    <w:rsid w:val="00F66C68"/>
    <w:rsid w:val="00F6763F"/>
    <w:rsid w:val="00F67E84"/>
    <w:rsid w:val="00F709CB"/>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5CA0"/>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0D0"/>
    <w:rsid w:val="00FA747E"/>
    <w:rsid w:val="00FB14EF"/>
    <w:rsid w:val="00FB1DE5"/>
    <w:rsid w:val="00FB25A4"/>
    <w:rsid w:val="00FB29A5"/>
    <w:rsid w:val="00FB349E"/>
    <w:rsid w:val="00FB3EC1"/>
    <w:rsid w:val="00FB4575"/>
    <w:rsid w:val="00FB4B1C"/>
    <w:rsid w:val="00FB4EC9"/>
    <w:rsid w:val="00FB4ECA"/>
    <w:rsid w:val="00FB63BC"/>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C6FBA"/>
    <w:rsid w:val="00FD021C"/>
    <w:rsid w:val="00FD05D3"/>
    <w:rsid w:val="00FD17F7"/>
    <w:rsid w:val="00FD2F95"/>
    <w:rsid w:val="00FD2FBA"/>
    <w:rsid w:val="00FD3064"/>
    <w:rsid w:val="00FD307B"/>
    <w:rsid w:val="00FD30A2"/>
    <w:rsid w:val="00FD3182"/>
    <w:rsid w:val="00FD49AF"/>
    <w:rsid w:val="00FD614A"/>
    <w:rsid w:val="00FD62E3"/>
    <w:rsid w:val="00FD6700"/>
    <w:rsid w:val="00FD7248"/>
    <w:rsid w:val="00FD7484"/>
    <w:rsid w:val="00FE0523"/>
    <w:rsid w:val="00FE053B"/>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1EF54F27"/>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uiPriority="99"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4FF5"/>
    <w:pPr>
      <w:widowControl w:val="0"/>
      <w:jc w:val="both"/>
    </w:pPr>
    <w:rPr>
      <w:kern w:val="2"/>
      <w:sz w:val="21"/>
      <w:szCs w:val="24"/>
    </w:rPr>
  </w:style>
  <w:style w:type="paragraph" w:styleId="1">
    <w:name w:val="heading 1"/>
    <w:basedOn w:val="a"/>
    <w:next w:val="a"/>
    <w:qFormat/>
    <w:rsid w:val="00654FF5"/>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rsid w:val="00654FF5"/>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654FF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semiHidden/>
    <w:qFormat/>
    <w:rsid w:val="00654FF5"/>
    <w:pPr>
      <w:jc w:val="left"/>
    </w:pPr>
  </w:style>
  <w:style w:type="paragraph" w:styleId="a4">
    <w:name w:val="Body Text"/>
    <w:basedOn w:val="a"/>
    <w:link w:val="Char"/>
    <w:unhideWhenUsed/>
    <w:qFormat/>
    <w:rsid w:val="00654FF5"/>
    <w:pPr>
      <w:spacing w:after="120"/>
    </w:pPr>
  </w:style>
  <w:style w:type="paragraph" w:styleId="a5">
    <w:name w:val="Body Text Indent"/>
    <w:basedOn w:val="a"/>
    <w:link w:val="Char0"/>
    <w:qFormat/>
    <w:rsid w:val="00654FF5"/>
    <w:pPr>
      <w:ind w:firstLine="437"/>
    </w:pPr>
    <w:rPr>
      <w:rFonts w:ascii="华文中宋" w:eastAsia="华文中宋" w:hAnsi="华文中宋"/>
    </w:rPr>
  </w:style>
  <w:style w:type="paragraph" w:styleId="a6">
    <w:name w:val="Plain Text"/>
    <w:basedOn w:val="a"/>
    <w:link w:val="Char2"/>
    <w:qFormat/>
    <w:rsid w:val="00654FF5"/>
    <w:rPr>
      <w:rFonts w:ascii="宋体" w:hAnsi="Courier New" w:cs="Courier New"/>
      <w:szCs w:val="21"/>
    </w:rPr>
  </w:style>
  <w:style w:type="paragraph" w:styleId="a7">
    <w:name w:val="Date"/>
    <w:basedOn w:val="a"/>
    <w:next w:val="a"/>
    <w:link w:val="Char3"/>
    <w:qFormat/>
    <w:rsid w:val="00654FF5"/>
    <w:pPr>
      <w:ind w:leftChars="2500" w:left="100"/>
    </w:pPr>
  </w:style>
  <w:style w:type="paragraph" w:styleId="a8">
    <w:name w:val="Balloon Text"/>
    <w:basedOn w:val="a"/>
    <w:link w:val="Char4"/>
    <w:semiHidden/>
    <w:qFormat/>
    <w:rsid w:val="00654FF5"/>
    <w:rPr>
      <w:sz w:val="18"/>
      <w:szCs w:val="18"/>
    </w:rPr>
  </w:style>
  <w:style w:type="paragraph" w:styleId="a9">
    <w:name w:val="footer"/>
    <w:basedOn w:val="a"/>
    <w:link w:val="Char30"/>
    <w:uiPriority w:val="99"/>
    <w:qFormat/>
    <w:rsid w:val="00654FF5"/>
    <w:pPr>
      <w:tabs>
        <w:tab w:val="center" w:pos="4153"/>
        <w:tab w:val="right" w:pos="8306"/>
      </w:tabs>
      <w:snapToGrid w:val="0"/>
      <w:jc w:val="left"/>
    </w:pPr>
    <w:rPr>
      <w:sz w:val="18"/>
      <w:szCs w:val="18"/>
    </w:rPr>
  </w:style>
  <w:style w:type="paragraph" w:styleId="aa">
    <w:name w:val="header"/>
    <w:basedOn w:val="a"/>
    <w:link w:val="Char10"/>
    <w:qFormat/>
    <w:rsid w:val="00654FF5"/>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654FF5"/>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5"/>
    <w:qFormat/>
    <w:rsid w:val="00654FF5"/>
    <w:pPr>
      <w:spacing w:before="240" w:after="60"/>
      <w:jc w:val="center"/>
      <w:outlineLvl w:val="0"/>
    </w:pPr>
    <w:rPr>
      <w:rFonts w:ascii="Cambria" w:hAnsi="Cambria"/>
      <w:b/>
      <w:bCs/>
      <w:sz w:val="32"/>
      <w:szCs w:val="32"/>
    </w:rPr>
  </w:style>
  <w:style w:type="paragraph" w:styleId="20">
    <w:name w:val="Body Text First Indent 2"/>
    <w:basedOn w:val="a5"/>
    <w:link w:val="2Char"/>
    <w:rsid w:val="00654FF5"/>
    <w:pPr>
      <w:spacing w:after="120"/>
      <w:ind w:leftChars="200" w:left="420" w:firstLineChars="200" w:firstLine="420"/>
    </w:pPr>
    <w:rPr>
      <w:rFonts w:ascii="Calibri" w:eastAsia="宋体" w:hAnsi="Calibri"/>
    </w:rPr>
  </w:style>
  <w:style w:type="table" w:styleId="ad">
    <w:name w:val="Table Grid"/>
    <w:basedOn w:val="a1"/>
    <w:uiPriority w:val="99"/>
    <w:qFormat/>
    <w:rsid w:val="00654F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654FF5"/>
    <w:rPr>
      <w:b/>
      <w:bCs/>
    </w:rPr>
  </w:style>
  <w:style w:type="character" w:styleId="af">
    <w:name w:val="page number"/>
    <w:basedOn w:val="a0"/>
    <w:qFormat/>
    <w:rsid w:val="00654FF5"/>
  </w:style>
  <w:style w:type="character" w:styleId="af0">
    <w:name w:val="Hyperlink"/>
    <w:qFormat/>
    <w:rsid w:val="00654FF5"/>
    <w:rPr>
      <w:color w:val="0000FF"/>
      <w:u w:val="single"/>
    </w:rPr>
  </w:style>
  <w:style w:type="character" w:customStyle="1" w:styleId="Char1">
    <w:name w:val="批注文字 Char1"/>
    <w:link w:val="a3"/>
    <w:semiHidden/>
    <w:qFormat/>
    <w:rsid w:val="00654FF5"/>
    <w:rPr>
      <w:rFonts w:eastAsia="宋体"/>
      <w:kern w:val="2"/>
      <w:sz w:val="21"/>
      <w:szCs w:val="24"/>
      <w:lang w:val="en-US" w:eastAsia="zh-CN" w:bidi="ar-SA"/>
    </w:rPr>
  </w:style>
  <w:style w:type="character" w:customStyle="1" w:styleId="Char">
    <w:name w:val="正文文本 Char"/>
    <w:basedOn w:val="a0"/>
    <w:link w:val="a4"/>
    <w:qFormat/>
    <w:rsid w:val="00654FF5"/>
    <w:rPr>
      <w:rFonts w:ascii="Calibri" w:eastAsia="宋体" w:hAnsi="Calibri"/>
      <w:kern w:val="2"/>
      <w:sz w:val="21"/>
      <w:szCs w:val="24"/>
      <w:lang w:val="en-US" w:eastAsia="zh-CN" w:bidi="ar-SA"/>
    </w:rPr>
  </w:style>
  <w:style w:type="character" w:customStyle="1" w:styleId="Char2">
    <w:name w:val="纯文本 Char2"/>
    <w:link w:val="a6"/>
    <w:qFormat/>
    <w:rsid w:val="00654FF5"/>
    <w:rPr>
      <w:rFonts w:ascii="宋体" w:eastAsia="宋体" w:hAnsi="Courier New" w:cs="Courier New"/>
      <w:kern w:val="2"/>
      <w:sz w:val="21"/>
      <w:szCs w:val="21"/>
      <w:lang w:val="en-US" w:eastAsia="zh-CN" w:bidi="ar-SA"/>
    </w:rPr>
  </w:style>
  <w:style w:type="character" w:customStyle="1" w:styleId="Char3">
    <w:name w:val="日期 Char"/>
    <w:link w:val="a7"/>
    <w:semiHidden/>
    <w:qFormat/>
    <w:locked/>
    <w:rsid w:val="00654FF5"/>
    <w:rPr>
      <w:rFonts w:eastAsia="宋体"/>
      <w:kern w:val="2"/>
      <w:sz w:val="21"/>
      <w:szCs w:val="24"/>
      <w:lang w:val="en-US" w:eastAsia="zh-CN" w:bidi="ar-SA"/>
    </w:rPr>
  </w:style>
  <w:style w:type="character" w:customStyle="1" w:styleId="Char4">
    <w:name w:val="批注框文本 Char"/>
    <w:link w:val="a8"/>
    <w:semiHidden/>
    <w:qFormat/>
    <w:rsid w:val="00654FF5"/>
    <w:rPr>
      <w:rFonts w:ascii="Calibri" w:eastAsia="宋体" w:hAnsi="Calibri"/>
      <w:kern w:val="2"/>
      <w:sz w:val="18"/>
      <w:szCs w:val="18"/>
      <w:lang w:val="en-US" w:eastAsia="zh-CN" w:bidi="ar-SA"/>
    </w:rPr>
  </w:style>
  <w:style w:type="character" w:customStyle="1" w:styleId="Char30">
    <w:name w:val="页脚 Char3"/>
    <w:link w:val="a9"/>
    <w:qFormat/>
    <w:rsid w:val="00654FF5"/>
    <w:rPr>
      <w:rFonts w:eastAsia="宋体"/>
      <w:kern w:val="2"/>
      <w:sz w:val="18"/>
      <w:szCs w:val="18"/>
      <w:lang w:val="en-US" w:eastAsia="zh-CN" w:bidi="ar-SA"/>
    </w:rPr>
  </w:style>
  <w:style w:type="character" w:customStyle="1" w:styleId="Char10">
    <w:name w:val="页眉 Char1"/>
    <w:link w:val="aa"/>
    <w:qFormat/>
    <w:rsid w:val="00654FF5"/>
    <w:rPr>
      <w:rFonts w:eastAsia="宋体"/>
      <w:kern w:val="2"/>
      <w:sz w:val="18"/>
      <w:szCs w:val="18"/>
      <w:lang w:val="en-US" w:eastAsia="zh-CN" w:bidi="ar-SA"/>
    </w:rPr>
  </w:style>
  <w:style w:type="character" w:customStyle="1" w:styleId="Char5">
    <w:name w:val="标题 Char"/>
    <w:link w:val="ac"/>
    <w:qFormat/>
    <w:rsid w:val="00654FF5"/>
    <w:rPr>
      <w:rFonts w:ascii="Cambria" w:hAnsi="Cambria"/>
      <w:b/>
      <w:bCs/>
      <w:kern w:val="2"/>
      <w:sz w:val="32"/>
      <w:szCs w:val="32"/>
      <w:lang w:bidi="ar-SA"/>
    </w:rPr>
  </w:style>
  <w:style w:type="character" w:customStyle="1" w:styleId="PlainTextChar">
    <w:name w:val="Plain Text Char"/>
    <w:qFormat/>
    <w:locked/>
    <w:rsid w:val="00654FF5"/>
    <w:rPr>
      <w:rFonts w:ascii="宋体" w:eastAsia="宋体" w:hAnsi="Courier New" w:cs="Courier New"/>
      <w:kern w:val="2"/>
      <w:sz w:val="21"/>
      <w:szCs w:val="21"/>
      <w:lang w:val="en-US" w:eastAsia="zh-CN" w:bidi="ar-SA"/>
    </w:rPr>
  </w:style>
  <w:style w:type="character" w:customStyle="1" w:styleId="apple-converted-space">
    <w:name w:val="apple-converted-space"/>
    <w:qFormat/>
    <w:rsid w:val="00654FF5"/>
    <w:rPr>
      <w:rFonts w:cs="Times New Roman"/>
    </w:rPr>
  </w:style>
  <w:style w:type="character" w:customStyle="1" w:styleId="style141">
    <w:name w:val="style141"/>
    <w:qFormat/>
    <w:rsid w:val="00654FF5"/>
    <w:rPr>
      <w:rFonts w:ascii="宋体" w:eastAsia="宋体" w:hAnsi="宋体" w:hint="eastAsia"/>
      <w:sz w:val="24"/>
      <w:szCs w:val="24"/>
    </w:rPr>
  </w:style>
  <w:style w:type="character" w:customStyle="1" w:styleId="Char6">
    <w:name w:val="纯文本 Char"/>
    <w:qFormat/>
    <w:rsid w:val="00654FF5"/>
    <w:rPr>
      <w:rFonts w:ascii="宋体" w:eastAsia="宋体" w:hAnsi="Courier New" w:cs="Courier New"/>
      <w:kern w:val="2"/>
      <w:sz w:val="21"/>
      <w:szCs w:val="21"/>
      <w:lang w:val="en-US" w:eastAsia="zh-CN" w:bidi="ar-SA"/>
    </w:rPr>
  </w:style>
  <w:style w:type="character" w:customStyle="1" w:styleId="FooterChar">
    <w:name w:val="Footer Char"/>
    <w:qFormat/>
    <w:locked/>
    <w:rsid w:val="00654FF5"/>
    <w:rPr>
      <w:rFonts w:eastAsia="宋体" w:cs="Times New Roman"/>
      <w:kern w:val="2"/>
      <w:sz w:val="18"/>
      <w:szCs w:val="18"/>
      <w:lang w:val="en-US" w:eastAsia="zh-CN" w:bidi="ar-SA"/>
    </w:rPr>
  </w:style>
  <w:style w:type="character" w:customStyle="1" w:styleId="Char7">
    <w:name w:val="批注文字 Char"/>
    <w:semiHidden/>
    <w:qFormat/>
    <w:rsid w:val="00654FF5"/>
    <w:rPr>
      <w:kern w:val="2"/>
      <w:sz w:val="21"/>
    </w:rPr>
  </w:style>
  <w:style w:type="character" w:customStyle="1" w:styleId="Char8">
    <w:name w:val="页眉 Char"/>
    <w:qFormat/>
    <w:rsid w:val="00654FF5"/>
    <w:rPr>
      <w:kern w:val="2"/>
      <w:sz w:val="18"/>
      <w:szCs w:val="18"/>
      <w:lang w:bidi="ar-SA"/>
    </w:rPr>
  </w:style>
  <w:style w:type="character" w:customStyle="1" w:styleId="Char9">
    <w:name w:val="页脚 Char"/>
    <w:uiPriority w:val="99"/>
    <w:qFormat/>
    <w:rsid w:val="00654FF5"/>
    <w:rPr>
      <w:kern w:val="2"/>
      <w:sz w:val="18"/>
      <w:szCs w:val="18"/>
      <w:lang w:bidi="ar-SA"/>
    </w:rPr>
  </w:style>
  <w:style w:type="character" w:customStyle="1" w:styleId="Char11">
    <w:name w:val="纯文本 Char1"/>
    <w:qFormat/>
    <w:rsid w:val="00654FF5"/>
    <w:rPr>
      <w:rFonts w:ascii="宋体" w:eastAsia="宋体" w:hAnsi="Courier New"/>
      <w:lang w:bidi="ar-SA"/>
    </w:rPr>
  </w:style>
  <w:style w:type="character" w:customStyle="1" w:styleId="HeaderChar">
    <w:name w:val="Header Char"/>
    <w:qFormat/>
    <w:locked/>
    <w:rsid w:val="00654FF5"/>
    <w:rPr>
      <w:rFonts w:eastAsia="宋体" w:cs="Times New Roman"/>
      <w:kern w:val="2"/>
      <w:sz w:val="18"/>
      <w:szCs w:val="18"/>
      <w:lang w:val="en-US" w:eastAsia="zh-CN" w:bidi="ar-SA"/>
    </w:rPr>
  </w:style>
  <w:style w:type="character" w:customStyle="1" w:styleId="NormalCharacter">
    <w:name w:val="NormalCharacter"/>
    <w:uiPriority w:val="99"/>
    <w:semiHidden/>
    <w:qFormat/>
    <w:rsid w:val="00654FF5"/>
  </w:style>
  <w:style w:type="character" w:customStyle="1" w:styleId="htmltxt1">
    <w:name w:val="html_txt1"/>
    <w:qFormat/>
    <w:rsid w:val="00654FF5"/>
    <w:rPr>
      <w:color w:val="000000"/>
    </w:rPr>
  </w:style>
  <w:style w:type="paragraph" w:customStyle="1" w:styleId="reader-word-layer">
    <w:name w:val="reader-word-layer"/>
    <w:basedOn w:val="a"/>
    <w:qFormat/>
    <w:rsid w:val="00654FF5"/>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qFormat/>
    <w:rsid w:val="00654FF5"/>
    <w:pPr>
      <w:tabs>
        <w:tab w:val="left" w:pos="1723"/>
      </w:tabs>
      <w:ind w:left="1723" w:hanging="1080"/>
    </w:pPr>
    <w:rPr>
      <w:rFonts w:eastAsia="仿宋_GB2312"/>
      <w:sz w:val="24"/>
    </w:rPr>
  </w:style>
  <w:style w:type="paragraph" w:customStyle="1" w:styleId="10">
    <w:name w:val="正文1"/>
    <w:qFormat/>
    <w:rsid w:val="00654FF5"/>
    <w:pPr>
      <w:jc w:val="both"/>
    </w:pPr>
    <w:rPr>
      <w:kern w:val="2"/>
      <w:sz w:val="21"/>
      <w:szCs w:val="21"/>
    </w:rPr>
  </w:style>
  <w:style w:type="paragraph" w:customStyle="1" w:styleId="Chara">
    <w:name w:val="Char"/>
    <w:basedOn w:val="a"/>
    <w:qFormat/>
    <w:rsid w:val="00654FF5"/>
    <w:rPr>
      <w:rFonts w:ascii="Tahoma" w:hAnsi="Tahoma" w:cs="Tahoma"/>
      <w:sz w:val="24"/>
    </w:rPr>
  </w:style>
  <w:style w:type="paragraph" w:customStyle="1" w:styleId="p0">
    <w:name w:val="p0"/>
    <w:basedOn w:val="a"/>
    <w:qFormat/>
    <w:rsid w:val="00654FF5"/>
    <w:pPr>
      <w:widowControl/>
    </w:pPr>
    <w:rPr>
      <w:rFonts w:cs="宋体"/>
      <w:kern w:val="0"/>
      <w:szCs w:val="21"/>
    </w:rPr>
  </w:style>
  <w:style w:type="paragraph" w:customStyle="1" w:styleId="11">
    <w:name w:val="列出段落1"/>
    <w:basedOn w:val="a"/>
    <w:qFormat/>
    <w:rsid w:val="00654FF5"/>
    <w:pPr>
      <w:ind w:firstLineChars="200" w:firstLine="420"/>
    </w:pPr>
    <w:rPr>
      <w:szCs w:val="22"/>
    </w:rPr>
  </w:style>
  <w:style w:type="paragraph" w:customStyle="1" w:styleId="Style1">
    <w:name w:val="_Style 1"/>
    <w:basedOn w:val="a"/>
    <w:qFormat/>
    <w:rsid w:val="00654FF5"/>
    <w:pPr>
      <w:ind w:firstLineChars="200" w:firstLine="420"/>
    </w:pPr>
    <w:rPr>
      <w:szCs w:val="22"/>
    </w:rPr>
  </w:style>
  <w:style w:type="paragraph" w:customStyle="1" w:styleId="af1">
    <w:name w:val="样式"/>
    <w:qFormat/>
    <w:rsid w:val="00654FF5"/>
    <w:pPr>
      <w:widowControl w:val="0"/>
      <w:autoSpaceDE w:val="0"/>
      <w:autoSpaceDN w:val="0"/>
      <w:adjustRightInd w:val="0"/>
    </w:pPr>
    <w:rPr>
      <w:rFonts w:ascii="宋体" w:hAnsi="宋体" w:cs="宋体"/>
      <w:sz w:val="24"/>
      <w:szCs w:val="24"/>
    </w:rPr>
  </w:style>
  <w:style w:type="paragraph" w:customStyle="1" w:styleId="21">
    <w:name w:val="列出段落2"/>
    <w:basedOn w:val="a"/>
    <w:qFormat/>
    <w:rsid w:val="00654FF5"/>
    <w:pPr>
      <w:ind w:firstLineChars="200" w:firstLine="420"/>
    </w:pPr>
    <w:rPr>
      <w:szCs w:val="22"/>
    </w:rPr>
  </w:style>
  <w:style w:type="paragraph" w:styleId="af2">
    <w:name w:val="List Paragraph"/>
    <w:basedOn w:val="a"/>
    <w:qFormat/>
    <w:rsid w:val="00654FF5"/>
    <w:pPr>
      <w:ind w:firstLineChars="200" w:firstLine="420"/>
    </w:pPr>
  </w:style>
  <w:style w:type="paragraph" w:customStyle="1" w:styleId="12">
    <w:name w:val="无间隔1"/>
    <w:qFormat/>
    <w:rsid w:val="00654FF5"/>
    <w:pPr>
      <w:widowControl w:val="0"/>
      <w:jc w:val="both"/>
    </w:pPr>
    <w:rPr>
      <w:kern w:val="2"/>
      <w:sz w:val="21"/>
      <w:szCs w:val="22"/>
    </w:rPr>
  </w:style>
  <w:style w:type="character" w:customStyle="1" w:styleId="CharChar1">
    <w:name w:val="Char Char1"/>
    <w:basedOn w:val="a0"/>
    <w:qFormat/>
    <w:rsid w:val="00654FF5"/>
    <w:rPr>
      <w:rFonts w:eastAsia="宋体"/>
      <w:kern w:val="2"/>
      <w:sz w:val="18"/>
      <w:szCs w:val="18"/>
      <w:lang w:val="en-US" w:eastAsia="zh-CN" w:bidi="ar-SA"/>
    </w:rPr>
  </w:style>
  <w:style w:type="character" w:customStyle="1" w:styleId="PlainTextChar1">
    <w:name w:val="Plain Text Char1"/>
    <w:qFormat/>
    <w:locked/>
    <w:rsid w:val="00654FF5"/>
    <w:rPr>
      <w:rFonts w:ascii="宋体" w:eastAsia="宋体" w:hAnsi="Courier New"/>
      <w:kern w:val="2"/>
      <w:sz w:val="21"/>
      <w:lang w:val="en-US" w:eastAsia="zh-CN"/>
    </w:rPr>
  </w:style>
  <w:style w:type="character" w:customStyle="1" w:styleId="FooterChar1">
    <w:name w:val="Footer Char1"/>
    <w:qFormat/>
    <w:locked/>
    <w:rsid w:val="00654FF5"/>
    <w:rPr>
      <w:rFonts w:eastAsia="宋体"/>
      <w:kern w:val="2"/>
      <w:sz w:val="18"/>
      <w:lang w:val="en-US" w:eastAsia="zh-CN"/>
    </w:rPr>
  </w:style>
  <w:style w:type="character" w:customStyle="1" w:styleId="Char12">
    <w:name w:val="页脚 Char1"/>
    <w:qFormat/>
    <w:rsid w:val="00654FF5"/>
    <w:rPr>
      <w:rFonts w:eastAsia="宋体"/>
      <w:kern w:val="2"/>
      <w:sz w:val="18"/>
      <w:szCs w:val="18"/>
      <w:lang w:val="en-US" w:eastAsia="zh-CN" w:bidi="ar-SA"/>
    </w:rPr>
  </w:style>
  <w:style w:type="paragraph" w:customStyle="1" w:styleId="ptextindent2">
    <w:name w:val="p_text_indent_2"/>
    <w:basedOn w:val="a"/>
    <w:qFormat/>
    <w:rsid w:val="00654FF5"/>
    <w:pPr>
      <w:widowControl/>
      <w:spacing w:before="100" w:beforeAutospacing="1" w:after="100" w:afterAutospacing="1"/>
      <w:jc w:val="left"/>
    </w:pPr>
    <w:rPr>
      <w:rFonts w:ascii="宋体" w:hAnsi="宋体" w:cs="宋体"/>
      <w:kern w:val="0"/>
      <w:sz w:val="24"/>
    </w:rPr>
  </w:style>
  <w:style w:type="paragraph" w:styleId="af3">
    <w:name w:val="No Spacing"/>
    <w:qFormat/>
    <w:rsid w:val="00654FF5"/>
    <w:pPr>
      <w:adjustRightInd w:val="0"/>
      <w:snapToGrid w:val="0"/>
    </w:pPr>
    <w:rPr>
      <w:rFonts w:ascii="Tahoma" w:eastAsia="微软雅黑" w:hAnsi="Tahoma"/>
      <w:sz w:val="22"/>
      <w:szCs w:val="22"/>
    </w:rPr>
  </w:style>
  <w:style w:type="paragraph" w:customStyle="1" w:styleId="vsbcontentstart">
    <w:name w:val="vsbcontent_start"/>
    <w:basedOn w:val="a"/>
    <w:qFormat/>
    <w:rsid w:val="00654FF5"/>
    <w:pPr>
      <w:widowControl/>
      <w:spacing w:before="100" w:beforeAutospacing="1" w:after="100" w:afterAutospacing="1"/>
      <w:jc w:val="left"/>
    </w:pPr>
    <w:rPr>
      <w:rFonts w:ascii="宋体" w:hAnsi="宋体" w:cs="宋体"/>
      <w:kern w:val="0"/>
      <w:sz w:val="24"/>
    </w:rPr>
  </w:style>
  <w:style w:type="character" w:customStyle="1" w:styleId="Char20">
    <w:name w:val="页脚 Char2"/>
    <w:rsid w:val="00654FF5"/>
    <w:rPr>
      <w:rFonts w:eastAsia="宋体"/>
      <w:kern w:val="2"/>
      <w:sz w:val="18"/>
      <w:szCs w:val="18"/>
      <w:lang w:val="en-US" w:eastAsia="zh-CN" w:bidi="ar-SA"/>
    </w:rPr>
  </w:style>
  <w:style w:type="character" w:customStyle="1" w:styleId="Char0">
    <w:name w:val="正文文本缩进 Char"/>
    <w:basedOn w:val="a0"/>
    <w:link w:val="a5"/>
    <w:rsid w:val="00654FF5"/>
    <w:rPr>
      <w:rFonts w:ascii="华文中宋" w:eastAsia="华文中宋" w:hAnsi="华文中宋"/>
      <w:kern w:val="2"/>
      <w:sz w:val="21"/>
      <w:szCs w:val="24"/>
    </w:rPr>
  </w:style>
  <w:style w:type="character" w:customStyle="1" w:styleId="2Char">
    <w:name w:val="正文首行缩进 2 Char"/>
    <w:basedOn w:val="Char0"/>
    <w:link w:val="20"/>
    <w:rsid w:val="00654FF5"/>
    <w:rPr>
      <w:rFonts w:ascii="华文中宋" w:eastAsia="华文中宋" w:hAnsi="华文中宋"/>
      <w:kern w:val="2"/>
      <w:sz w:val="21"/>
      <w:szCs w:val="24"/>
    </w:rPr>
  </w:style>
  <w:style w:type="paragraph" w:customStyle="1" w:styleId="Default">
    <w:name w:val="Default"/>
    <w:qFormat/>
    <w:rsid w:val="00654FF5"/>
    <w:pPr>
      <w:widowControl w:val="0"/>
      <w:autoSpaceDE w:val="0"/>
      <w:autoSpaceDN w:val="0"/>
      <w:adjustRightInd w:val="0"/>
    </w:pPr>
    <w:rPr>
      <w:rFonts w:cs="黑体"/>
      <w:color w:val="000000"/>
      <w:sz w:val="24"/>
      <w:szCs w:val="24"/>
    </w:rPr>
  </w:style>
  <w:style w:type="paragraph" w:customStyle="1" w:styleId="BodyText">
    <w:name w:val="BodyText"/>
    <w:basedOn w:val="a"/>
    <w:qFormat/>
    <w:rsid w:val="00654FF5"/>
    <w:pPr>
      <w:spacing w:after="120"/>
      <w:textAlignment w:val="baseline"/>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9386B-42F3-4B12-A255-DC8DF5BD9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980</Words>
  <Characters>5588</Characters>
  <Application>Microsoft Office Word</Application>
  <DocSecurity>0</DocSecurity>
  <Lines>46</Lines>
  <Paragraphs>13</Paragraphs>
  <ScaleCrop>false</ScaleCrop>
  <Company>CHINA</Company>
  <LinksUpToDate>false</LinksUpToDate>
  <CharactersWithSpaces>6555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creator>USER</dc:creator>
  <cp:lastModifiedBy>Administrator</cp:lastModifiedBy>
  <cp:revision>4</cp:revision>
  <cp:lastPrinted>2022-10-06T07:00:00Z</cp:lastPrinted>
  <dcterms:created xsi:type="dcterms:W3CDTF">2023-06-08T02:11:00Z</dcterms:created>
  <dcterms:modified xsi:type="dcterms:W3CDTF">2023-06-20T07:46:00Z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281905924A114A8A9FDDFFA525E619E3</vt:lpwstr>
  </property>
</Properties>
</file>